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A1DFF" w14:textId="1F887DF7" w:rsidR="009E35C2" w:rsidRPr="003D3E84" w:rsidRDefault="009E35C2" w:rsidP="009E35C2">
      <w:pPr>
        <w:tabs>
          <w:tab w:val="left" w:pos="3261"/>
        </w:tabs>
        <w:snapToGrid w:val="0"/>
        <w:spacing w:line="360" w:lineRule="auto"/>
        <w:rPr>
          <w:rFonts w:cs="Arial"/>
          <w:b/>
          <w:bCs/>
          <w:snapToGrid w:val="0"/>
          <w:sz w:val="24"/>
        </w:rPr>
      </w:pPr>
      <w:bookmarkStart w:id="0" w:name="OLE_LINK1"/>
      <w:bookmarkStart w:id="1" w:name="OLE_LINK2"/>
      <w:r w:rsidRPr="003D3E84">
        <w:rPr>
          <w:rFonts w:cs="Arial"/>
          <w:b/>
          <w:bCs/>
          <w:snapToGrid w:val="0"/>
          <w:sz w:val="24"/>
        </w:rPr>
        <w:t>3GPP TSG RAN WG1 Meeting #94bis</w:t>
      </w:r>
      <w:r w:rsidRPr="003D3E84">
        <w:rPr>
          <w:rFonts w:cs="Arial"/>
          <w:b/>
          <w:bCs/>
          <w:snapToGrid w:val="0"/>
          <w:sz w:val="24"/>
        </w:rPr>
        <w:tab/>
      </w:r>
      <w:r w:rsidRPr="003D3E84">
        <w:rPr>
          <w:rFonts w:cs="Arial"/>
          <w:b/>
          <w:bCs/>
          <w:snapToGrid w:val="0"/>
          <w:sz w:val="24"/>
        </w:rPr>
        <w:tab/>
      </w:r>
      <w:r w:rsidRPr="003D3E84">
        <w:rPr>
          <w:rFonts w:cs="Arial"/>
          <w:b/>
          <w:bCs/>
          <w:snapToGrid w:val="0"/>
          <w:sz w:val="24"/>
        </w:rPr>
        <w:tab/>
      </w:r>
      <w:r w:rsidRPr="003D3E84">
        <w:rPr>
          <w:rFonts w:cs="Arial"/>
          <w:b/>
          <w:bCs/>
          <w:snapToGrid w:val="0"/>
          <w:sz w:val="24"/>
        </w:rPr>
        <w:tab/>
      </w:r>
      <w:r>
        <w:rPr>
          <w:rFonts w:cs="Arial"/>
          <w:b/>
          <w:bCs/>
          <w:snapToGrid w:val="0"/>
          <w:sz w:val="24"/>
        </w:rPr>
        <w:tab/>
      </w:r>
      <w:r>
        <w:rPr>
          <w:rFonts w:cs="Arial"/>
          <w:b/>
          <w:bCs/>
          <w:snapToGrid w:val="0"/>
          <w:sz w:val="24"/>
        </w:rPr>
        <w:tab/>
      </w:r>
      <w:r w:rsidRPr="003D3E84">
        <w:rPr>
          <w:rFonts w:cs="Arial"/>
          <w:b/>
          <w:bCs/>
          <w:snapToGrid w:val="0"/>
          <w:sz w:val="24"/>
        </w:rPr>
        <w:t>R1-1810</w:t>
      </w:r>
      <w:r>
        <w:rPr>
          <w:rFonts w:cs="Arial"/>
          <w:b/>
          <w:bCs/>
          <w:snapToGrid w:val="0"/>
          <w:sz w:val="24"/>
        </w:rPr>
        <w:t>281</w:t>
      </w:r>
    </w:p>
    <w:p w14:paraId="72EDAFA7" w14:textId="77777777" w:rsidR="009E35C2" w:rsidRPr="003D3E84" w:rsidRDefault="009E35C2" w:rsidP="009E35C2">
      <w:pPr>
        <w:tabs>
          <w:tab w:val="left" w:pos="3261"/>
        </w:tabs>
        <w:snapToGrid w:val="0"/>
        <w:spacing w:line="360" w:lineRule="auto"/>
        <w:rPr>
          <w:rFonts w:cs="Arial"/>
          <w:b/>
          <w:bCs/>
          <w:snapToGrid w:val="0"/>
          <w:sz w:val="24"/>
          <w:lang w:val="en-US"/>
        </w:rPr>
      </w:pPr>
      <w:r w:rsidRPr="003D3E84">
        <w:rPr>
          <w:rFonts w:cs="Arial"/>
          <w:b/>
          <w:bCs/>
          <w:snapToGrid w:val="0"/>
          <w:sz w:val="24"/>
        </w:rPr>
        <w:t>Chengdu, China, October 8th – 12th, 2018</w:t>
      </w:r>
    </w:p>
    <w:p w14:paraId="7D146E6B" w14:textId="585F5B85" w:rsidR="00386965" w:rsidRDefault="008A6ED6" w:rsidP="00842DE6">
      <w:pPr>
        <w:pStyle w:val="TdocHeader2"/>
        <w:rPr>
          <w:rFonts w:eastAsia="맑은 고딕"/>
          <w:sz w:val="22"/>
          <w:lang w:val="en-US" w:eastAsia="ko-KR"/>
        </w:rPr>
      </w:pPr>
      <w:r>
        <w:rPr>
          <w:rFonts w:eastAsia="맑은 고딕"/>
          <w:sz w:val="22"/>
          <w:lang w:val="en-US" w:eastAsia="ko-KR"/>
        </w:rPr>
        <w:pict w14:anchorId="21743F2B">
          <v:rect id="_x0000_i1025" style="width:481.95pt;height:1.5pt" o:hralign="center" o:hrstd="t" o:hrnoshade="t" o:hr="t" fillcolor="black [3213]" stroked="f"/>
        </w:pict>
      </w:r>
    </w:p>
    <w:p w14:paraId="77FDCD1F" w14:textId="708B7141" w:rsidR="00A2331B" w:rsidRPr="00A2331B" w:rsidRDefault="00A2331B" w:rsidP="00C240AE">
      <w:pPr>
        <w:pStyle w:val="TdocHeader2"/>
        <w:rPr>
          <w:sz w:val="22"/>
          <w:lang w:val="en-US" w:eastAsia="ko-KR"/>
        </w:rPr>
      </w:pPr>
      <w:r w:rsidRPr="00D87323">
        <w:rPr>
          <w:sz w:val="22"/>
          <w:lang w:val="en-US"/>
        </w:rPr>
        <w:t>Agenda Item:</w:t>
      </w:r>
      <w:r w:rsidRPr="00D87323">
        <w:rPr>
          <w:sz w:val="22"/>
          <w:lang w:val="en-US"/>
        </w:rPr>
        <w:tab/>
      </w:r>
      <w:r w:rsidR="00D46094">
        <w:rPr>
          <w:rFonts w:hint="eastAsia"/>
          <w:sz w:val="22"/>
          <w:lang w:val="en-US" w:eastAsia="ko-KR"/>
        </w:rPr>
        <w:t>7.2.4.1.2</w:t>
      </w:r>
    </w:p>
    <w:p w14:paraId="4AE55CDB" w14:textId="3EF2D500" w:rsidR="00C240AE" w:rsidRPr="00D87323" w:rsidRDefault="00C240AE" w:rsidP="00C240AE">
      <w:pPr>
        <w:pStyle w:val="TdocHeader2"/>
        <w:rPr>
          <w:sz w:val="22"/>
          <w:lang w:val="en-US" w:eastAsia="ko-KR"/>
        </w:rPr>
      </w:pPr>
      <w:r w:rsidRPr="00D87323">
        <w:rPr>
          <w:sz w:val="22"/>
          <w:lang w:val="en-US"/>
        </w:rPr>
        <w:t xml:space="preserve">Source: </w:t>
      </w:r>
      <w:r w:rsidRPr="00D87323">
        <w:rPr>
          <w:sz w:val="22"/>
          <w:lang w:val="en-US"/>
        </w:rPr>
        <w:tab/>
      </w:r>
      <w:r w:rsidR="00B35302">
        <w:rPr>
          <w:rFonts w:hint="eastAsia"/>
          <w:sz w:val="22"/>
          <w:lang w:val="en-US" w:eastAsia="ko-KR"/>
        </w:rPr>
        <w:t>LG Electronics</w:t>
      </w:r>
    </w:p>
    <w:p w14:paraId="5C282CD3" w14:textId="7286B697" w:rsidR="00C240AE" w:rsidRPr="00D87323" w:rsidRDefault="00C240AE" w:rsidP="00C240AE">
      <w:pPr>
        <w:pStyle w:val="TdocHeader2"/>
        <w:rPr>
          <w:sz w:val="22"/>
          <w:lang w:val="en-US" w:eastAsia="ko-KR"/>
        </w:rPr>
      </w:pPr>
      <w:r w:rsidRPr="00D87323">
        <w:rPr>
          <w:sz w:val="22"/>
          <w:lang w:val="en-US"/>
        </w:rPr>
        <w:t>Title:</w:t>
      </w:r>
      <w:bookmarkStart w:id="2" w:name="Title"/>
      <w:bookmarkEnd w:id="2"/>
      <w:r w:rsidRPr="00D87323">
        <w:rPr>
          <w:sz w:val="22"/>
          <w:lang w:val="en-US"/>
        </w:rPr>
        <w:tab/>
      </w:r>
      <w:r w:rsidR="00DD3228">
        <w:rPr>
          <w:rFonts w:hint="eastAsia"/>
          <w:sz w:val="22"/>
          <w:lang w:val="en-US" w:eastAsia="ko-KR"/>
        </w:rPr>
        <w:t xml:space="preserve">Discussion on </w:t>
      </w:r>
      <w:r w:rsidR="009E35C2">
        <w:rPr>
          <w:sz w:val="22"/>
          <w:lang w:val="en-US" w:eastAsia="ko-KR"/>
        </w:rPr>
        <w:t>p</w:t>
      </w:r>
      <w:r w:rsidR="00D46094" w:rsidRPr="00D46094">
        <w:rPr>
          <w:sz w:val="22"/>
          <w:lang w:val="en-US" w:eastAsia="ko-KR"/>
        </w:rPr>
        <w:t xml:space="preserve">hysical layer </w:t>
      </w:r>
      <w:r w:rsidR="009E35C2">
        <w:rPr>
          <w:sz w:val="22"/>
          <w:lang w:val="en-US" w:eastAsia="ko-KR"/>
        </w:rPr>
        <w:t>structure</w:t>
      </w:r>
      <w:r w:rsidR="00D46094" w:rsidRPr="00D46094">
        <w:rPr>
          <w:sz w:val="22"/>
          <w:lang w:val="en-US" w:eastAsia="ko-KR"/>
        </w:rPr>
        <w:t xml:space="preserve"> and procedure</w:t>
      </w:r>
      <w:r w:rsidR="00DD3228">
        <w:rPr>
          <w:rFonts w:hint="eastAsia"/>
          <w:sz w:val="22"/>
          <w:lang w:val="en-US" w:eastAsia="ko-KR"/>
        </w:rPr>
        <w:t>s</w:t>
      </w:r>
      <w:r w:rsidR="009E35C2">
        <w:rPr>
          <w:sz w:val="22"/>
          <w:lang w:val="en-US" w:eastAsia="ko-KR"/>
        </w:rPr>
        <w:t xml:space="preserve"> for NR sidelink </w:t>
      </w:r>
    </w:p>
    <w:p w14:paraId="705986B0" w14:textId="0D5580C0" w:rsidR="00C240AE" w:rsidRPr="00D87323" w:rsidRDefault="00C240AE" w:rsidP="00C240AE">
      <w:pPr>
        <w:pStyle w:val="TdocHeader2"/>
        <w:rPr>
          <w:sz w:val="22"/>
          <w:lang w:val="en-US" w:eastAsia="ko-KR"/>
        </w:rPr>
      </w:pPr>
      <w:r w:rsidRPr="00D87323">
        <w:rPr>
          <w:sz w:val="22"/>
          <w:lang w:val="en-US"/>
        </w:rPr>
        <w:t>Document for:</w:t>
      </w:r>
      <w:r w:rsidRPr="00D87323">
        <w:rPr>
          <w:sz w:val="22"/>
          <w:lang w:val="en-US"/>
        </w:rPr>
        <w:tab/>
      </w:r>
      <w:r w:rsidR="00A2331B">
        <w:rPr>
          <w:rFonts w:hint="eastAsia"/>
          <w:sz w:val="22"/>
          <w:lang w:val="en-US" w:eastAsia="ko-KR"/>
        </w:rPr>
        <w:t>Discussion and Decision</w:t>
      </w:r>
    </w:p>
    <w:p w14:paraId="3590FA96" w14:textId="77777777" w:rsidR="00C240AE" w:rsidRDefault="00C240AE" w:rsidP="00C240AE">
      <w:pPr>
        <w:pStyle w:val="1"/>
        <w:rPr>
          <w:lang w:val="en-US"/>
        </w:rPr>
      </w:pPr>
      <w:bookmarkStart w:id="3" w:name="_Ref298777854"/>
      <w:bookmarkEnd w:id="0"/>
      <w:bookmarkEnd w:id="1"/>
      <w:r w:rsidRPr="00310B2F">
        <w:rPr>
          <w:lang w:val="en-US"/>
        </w:rPr>
        <w:t>Introduction</w:t>
      </w:r>
      <w:bookmarkEnd w:id="3"/>
    </w:p>
    <w:p w14:paraId="01CE1453" w14:textId="7FD6B764" w:rsidR="004D23F0" w:rsidRPr="009E35C2" w:rsidRDefault="009E35C2" w:rsidP="009E35C2">
      <w:pPr>
        <w:ind w:firstLine="432"/>
        <w:rPr>
          <w:rFonts w:ascii="Times New Roman" w:eastAsia="맑은 고딕" w:hAnsi="Times New Roman"/>
          <w:iCs/>
          <w:sz w:val="22"/>
          <w:lang w:eastAsia="ko-KR"/>
        </w:rPr>
      </w:pPr>
      <w:bookmarkStart w:id="4" w:name="_Ref174151459"/>
      <w:bookmarkStart w:id="5" w:name="_Ref189809556"/>
      <w:r>
        <w:rPr>
          <w:rFonts w:ascii="Times New Roman" w:eastAsia="맑은 고딕" w:hAnsi="Times New Roman"/>
          <w:iCs/>
          <w:sz w:val="22"/>
          <w:lang w:eastAsia="ko-KR"/>
        </w:rPr>
        <w:t xml:space="preserve">In RAN1 #94, the following agreements were made: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2564D" w14:paraId="5CACBA41" w14:textId="77777777" w:rsidTr="0012564D">
        <w:tc>
          <w:tcPr>
            <w:tcW w:w="9837" w:type="dxa"/>
            <w:tcBorders>
              <w:top w:val="single" w:sz="4" w:space="0" w:color="auto"/>
              <w:left w:val="single" w:sz="4" w:space="0" w:color="auto"/>
              <w:bottom w:val="single" w:sz="4" w:space="0" w:color="auto"/>
              <w:right w:val="single" w:sz="4" w:space="0" w:color="auto"/>
            </w:tcBorders>
          </w:tcPr>
          <w:p w14:paraId="6CE51136" w14:textId="77777777" w:rsidR="009E35C2" w:rsidRPr="00D8683B" w:rsidRDefault="009E35C2" w:rsidP="009E35C2">
            <w:pPr>
              <w:rPr>
                <w:b/>
                <w:lang w:eastAsia="x-none"/>
              </w:rPr>
            </w:pPr>
            <w:r w:rsidRPr="00D8683B">
              <w:rPr>
                <w:highlight w:val="green"/>
                <w:lang w:eastAsia="x-none"/>
              </w:rPr>
              <w:t>Agreements</w:t>
            </w:r>
            <w:r w:rsidRPr="00D8683B">
              <w:rPr>
                <w:b/>
                <w:lang w:eastAsia="x-none"/>
              </w:rPr>
              <w:t>:</w:t>
            </w:r>
          </w:p>
          <w:p w14:paraId="2AD2274D" w14:textId="77777777" w:rsidR="009E35C2" w:rsidRPr="00D8683B" w:rsidRDefault="009E35C2" w:rsidP="009E35C2">
            <w:pPr>
              <w:numPr>
                <w:ilvl w:val="0"/>
                <w:numId w:val="47"/>
              </w:numPr>
              <w:overflowPunct/>
              <w:autoSpaceDE/>
              <w:autoSpaceDN/>
              <w:adjustRightInd/>
              <w:spacing w:after="0"/>
              <w:jc w:val="left"/>
              <w:textAlignment w:val="auto"/>
            </w:pPr>
            <w:r w:rsidRPr="00D8683B">
              <w:t xml:space="preserve">At least PSCCH and PSSCH are defined for NR V2X. PSCCH </w:t>
            </w:r>
            <w:r w:rsidRPr="00D8683B">
              <w:rPr>
                <w:rFonts w:hint="eastAsia"/>
              </w:rPr>
              <w:t>at least carries</w:t>
            </w:r>
            <w:r w:rsidRPr="00D8683B">
              <w:t xml:space="preserve"> information necessary to </w:t>
            </w:r>
            <w:r w:rsidRPr="00D8683B">
              <w:rPr>
                <w:rFonts w:hint="eastAsia"/>
              </w:rPr>
              <w:t>decode</w:t>
            </w:r>
            <w:r w:rsidRPr="00D8683B">
              <w:t xml:space="preserve"> PSSCH.</w:t>
            </w:r>
          </w:p>
          <w:p w14:paraId="5B3A70FD" w14:textId="77777777" w:rsidR="009E35C2" w:rsidRPr="00D8683B" w:rsidRDefault="009E35C2" w:rsidP="009E35C2">
            <w:pPr>
              <w:numPr>
                <w:ilvl w:val="1"/>
                <w:numId w:val="47"/>
              </w:numPr>
              <w:overflowPunct/>
              <w:autoSpaceDE/>
              <w:autoSpaceDN/>
              <w:adjustRightInd/>
              <w:spacing w:after="0"/>
              <w:jc w:val="left"/>
              <w:textAlignment w:val="auto"/>
            </w:pPr>
            <w:r w:rsidRPr="00D8683B">
              <w:rPr>
                <w:rFonts w:hint="eastAsia"/>
              </w:rPr>
              <w:t>Note: PSBCH will be discussed in the synchronization agenda.</w:t>
            </w:r>
          </w:p>
          <w:p w14:paraId="6C0D86B4" w14:textId="77777777" w:rsidR="009E35C2" w:rsidRPr="0052772E" w:rsidRDefault="009E35C2" w:rsidP="009E35C2">
            <w:pPr>
              <w:numPr>
                <w:ilvl w:val="0"/>
                <w:numId w:val="47"/>
              </w:numPr>
              <w:overflowPunct/>
              <w:autoSpaceDE/>
              <w:autoSpaceDN/>
              <w:adjustRightInd/>
              <w:spacing w:after="0"/>
              <w:jc w:val="left"/>
              <w:textAlignment w:val="auto"/>
            </w:pPr>
            <w:r w:rsidRPr="0052772E">
              <w:rPr>
                <w:rFonts w:hint="eastAsia"/>
              </w:rPr>
              <w:t xml:space="preserve">RAN1 continues study on the necessity of other channels. </w:t>
            </w:r>
          </w:p>
          <w:p w14:paraId="5DF59DB3" w14:textId="77777777" w:rsidR="009E35C2" w:rsidRPr="0052772E" w:rsidRDefault="009E35C2" w:rsidP="009E35C2">
            <w:pPr>
              <w:numPr>
                <w:ilvl w:val="0"/>
                <w:numId w:val="47"/>
              </w:numPr>
              <w:overflowPunct/>
              <w:autoSpaceDE/>
              <w:autoSpaceDN/>
              <w:adjustRightInd/>
              <w:spacing w:after="0"/>
              <w:jc w:val="left"/>
              <w:textAlignment w:val="auto"/>
            </w:pPr>
            <w:r w:rsidRPr="0052772E">
              <w:rPr>
                <w:rFonts w:hint="eastAsia"/>
              </w:rPr>
              <w:t>Further study on</w:t>
            </w:r>
          </w:p>
          <w:p w14:paraId="32AFD50A" w14:textId="77777777" w:rsidR="009E35C2" w:rsidRPr="0052772E" w:rsidRDefault="009E35C2" w:rsidP="009E35C2">
            <w:pPr>
              <w:numPr>
                <w:ilvl w:val="1"/>
                <w:numId w:val="47"/>
              </w:numPr>
              <w:overflowPunct/>
              <w:autoSpaceDE/>
              <w:autoSpaceDN/>
              <w:adjustRightInd/>
              <w:spacing w:after="0"/>
              <w:jc w:val="left"/>
              <w:textAlignment w:val="auto"/>
            </w:pPr>
            <w:r w:rsidRPr="0052772E">
              <w:t>W</w:t>
            </w:r>
            <w:r w:rsidRPr="0052772E">
              <w:rPr>
                <w:rFonts w:hint="eastAsia"/>
              </w:rPr>
              <w:t>hether/which sidelink feedback information is carried by PSCCH or by another channel/signal.</w:t>
            </w:r>
          </w:p>
          <w:p w14:paraId="1E8CA186" w14:textId="77777777" w:rsidR="009E35C2" w:rsidRPr="0052772E" w:rsidRDefault="009E35C2" w:rsidP="009E35C2">
            <w:pPr>
              <w:numPr>
                <w:ilvl w:val="1"/>
                <w:numId w:val="47"/>
              </w:numPr>
              <w:overflowPunct/>
              <w:autoSpaceDE/>
              <w:autoSpaceDN/>
              <w:adjustRightInd/>
              <w:spacing w:after="0"/>
              <w:jc w:val="left"/>
              <w:textAlignment w:val="auto"/>
            </w:pPr>
            <w:r w:rsidRPr="0052772E">
              <w:t>W</w:t>
            </w:r>
            <w:r w:rsidRPr="0052772E">
              <w:rPr>
                <w:rFonts w:hint="eastAsia"/>
              </w:rPr>
              <w:t>hether/which information to assist resource allocation and/or schedule UE</w:t>
            </w:r>
            <w:r w:rsidRPr="0052772E">
              <w:t>’</w:t>
            </w:r>
            <w:r w:rsidRPr="0052772E">
              <w:rPr>
                <w:rFonts w:hint="eastAsia"/>
              </w:rPr>
              <w:t>s transmission resource(s) is carried by PSCCH or by another channel/signal.</w:t>
            </w:r>
          </w:p>
          <w:p w14:paraId="141D50B3" w14:textId="77777777" w:rsidR="009E35C2" w:rsidRPr="0052772E" w:rsidRDefault="009E35C2" w:rsidP="009E35C2">
            <w:pPr>
              <w:numPr>
                <w:ilvl w:val="1"/>
                <w:numId w:val="47"/>
              </w:numPr>
              <w:overflowPunct/>
              <w:autoSpaceDE/>
              <w:autoSpaceDN/>
              <w:adjustRightInd/>
              <w:spacing w:after="0"/>
              <w:jc w:val="left"/>
              <w:textAlignment w:val="auto"/>
            </w:pPr>
            <w:r w:rsidRPr="0052772E">
              <w:rPr>
                <w:rFonts w:hint="eastAsia"/>
              </w:rPr>
              <w:t>PSCCH format(s) and content(s) for unicast, groupcast, and broadcast</w:t>
            </w:r>
          </w:p>
          <w:p w14:paraId="43AD8D49" w14:textId="77777777" w:rsidR="009E35C2" w:rsidRPr="00D8683B" w:rsidRDefault="009E35C2" w:rsidP="009E35C2">
            <w:pPr>
              <w:rPr>
                <w:b/>
                <w:sz w:val="32"/>
                <w:lang w:val="en-US" w:eastAsia="x-none"/>
              </w:rPr>
            </w:pPr>
            <w:r w:rsidRPr="005A5B99">
              <w:rPr>
                <w:highlight w:val="green"/>
                <w:lang w:val="en-US" w:eastAsia="x-none"/>
              </w:rPr>
              <w:t>Agreements</w:t>
            </w:r>
            <w:r w:rsidRPr="005A5B99">
              <w:rPr>
                <w:lang w:val="en-US" w:eastAsia="x-none"/>
              </w:rPr>
              <w:t>:</w:t>
            </w:r>
          </w:p>
          <w:p w14:paraId="74121470" w14:textId="77777777" w:rsidR="009E35C2" w:rsidRPr="00D8683B" w:rsidRDefault="009E35C2" w:rsidP="009E35C2">
            <w:pPr>
              <w:numPr>
                <w:ilvl w:val="0"/>
                <w:numId w:val="48"/>
              </w:numPr>
              <w:overflowPunct/>
              <w:autoSpaceDE/>
              <w:autoSpaceDN/>
              <w:adjustRightInd/>
              <w:spacing w:after="0"/>
              <w:jc w:val="left"/>
              <w:textAlignment w:val="auto"/>
              <w:rPr>
                <w:b/>
                <w:lang w:val="en-US" w:eastAsia="x-none"/>
              </w:rPr>
            </w:pPr>
            <w:r>
              <w:rPr>
                <w:rFonts w:ascii="Calibri" w:eastAsia="맑은 고딕" w:hAnsi="Calibri" w:cs="Calibri" w:hint="eastAsia"/>
                <w:lang w:val="en-US" w:eastAsia="ko-KR"/>
              </w:rPr>
              <w:t xml:space="preserve">RAN1 to continue study on the physical channel considering </w:t>
            </w:r>
            <w:r>
              <w:rPr>
                <w:rFonts w:ascii="Calibri" w:eastAsia="맑은 고딕" w:hAnsi="Calibri" w:cs="Calibri"/>
                <w:lang w:val="en-US" w:eastAsia="ko-KR"/>
              </w:rPr>
              <w:t>at least the following aspects:</w:t>
            </w:r>
          </w:p>
          <w:p w14:paraId="74A7149B" w14:textId="77777777" w:rsidR="009E35C2" w:rsidRDefault="009E35C2" w:rsidP="009E35C2">
            <w:pPr>
              <w:pStyle w:val="af8"/>
              <w:numPr>
                <w:ilvl w:val="0"/>
                <w:numId w:val="49"/>
              </w:numPr>
              <w:spacing w:line="276" w:lineRule="auto"/>
              <w:contextualSpacing/>
              <w:jc w:val="both"/>
              <w:rPr>
                <w:rFonts w:eastAsia="맑은 고딕"/>
                <w:lang w:val="en-US" w:eastAsia="ko-KR"/>
              </w:rPr>
            </w:pPr>
            <w:r>
              <w:rPr>
                <w:rFonts w:eastAsia="맑은 고딕" w:hint="eastAsia"/>
                <w:lang w:val="en-US" w:eastAsia="ko-KR"/>
              </w:rPr>
              <w:t>Waveform</w:t>
            </w:r>
          </w:p>
          <w:p w14:paraId="48CE6B54" w14:textId="77777777" w:rsidR="009E35C2" w:rsidRDefault="009E35C2" w:rsidP="009E35C2">
            <w:pPr>
              <w:pStyle w:val="af8"/>
              <w:numPr>
                <w:ilvl w:val="1"/>
                <w:numId w:val="49"/>
              </w:numPr>
              <w:spacing w:line="276" w:lineRule="auto"/>
              <w:contextualSpacing/>
              <w:jc w:val="both"/>
              <w:rPr>
                <w:rFonts w:eastAsia="맑은 고딕"/>
                <w:lang w:val="en-US" w:eastAsia="ko-KR"/>
              </w:rPr>
            </w:pPr>
            <w:r>
              <w:rPr>
                <w:rFonts w:eastAsia="맑은 고딕" w:hint="eastAsia"/>
                <w:lang w:val="en-US" w:eastAsia="ko-KR"/>
              </w:rPr>
              <w:t>Candidates: CP-OFDM, DFT-s-OFDM</w:t>
            </w:r>
          </w:p>
          <w:p w14:paraId="31F85A72" w14:textId="77777777" w:rsidR="009E35C2" w:rsidRDefault="009E35C2" w:rsidP="009E35C2">
            <w:pPr>
              <w:pStyle w:val="af8"/>
              <w:numPr>
                <w:ilvl w:val="1"/>
                <w:numId w:val="49"/>
              </w:numPr>
              <w:spacing w:line="276" w:lineRule="auto"/>
              <w:contextualSpacing/>
              <w:jc w:val="both"/>
              <w:rPr>
                <w:rFonts w:eastAsia="맑은 고딕"/>
                <w:lang w:val="en-US" w:eastAsia="ko-KR"/>
              </w:rPr>
            </w:pPr>
            <w:r>
              <w:rPr>
                <w:rFonts w:eastAsia="맑은 고딕" w:hint="eastAsia"/>
                <w:lang w:val="en-US" w:eastAsia="ko-KR"/>
              </w:rPr>
              <w:t xml:space="preserve">Proposals from </w:t>
            </w:r>
            <w:r>
              <w:rPr>
                <w:rFonts w:eastAsia="맑은 고딕"/>
                <w:lang w:val="en-US" w:eastAsia="ko-KR"/>
              </w:rPr>
              <w:t>companies</w:t>
            </w:r>
            <w:r>
              <w:rPr>
                <w:rFonts w:eastAsia="맑은 고딕" w:hint="eastAsia"/>
                <w:lang w:val="en-US" w:eastAsia="ko-KR"/>
              </w:rPr>
              <w:t>:</w:t>
            </w:r>
          </w:p>
          <w:p w14:paraId="1FB29498" w14:textId="77777777" w:rsidR="009E35C2" w:rsidRDefault="009E35C2" w:rsidP="009E35C2">
            <w:pPr>
              <w:pStyle w:val="af8"/>
              <w:numPr>
                <w:ilvl w:val="2"/>
                <w:numId w:val="49"/>
              </w:numPr>
              <w:spacing w:line="276" w:lineRule="auto"/>
              <w:contextualSpacing/>
              <w:jc w:val="both"/>
              <w:rPr>
                <w:rFonts w:eastAsia="맑은 고딕"/>
                <w:lang w:val="en-US" w:eastAsia="ko-KR"/>
              </w:rPr>
            </w:pPr>
            <w:r>
              <w:rPr>
                <w:rFonts w:eastAsia="맑은 고딕" w:hint="eastAsia"/>
                <w:lang w:val="en-US" w:eastAsia="ko-KR"/>
              </w:rPr>
              <w:t>CP-OFDM only</w:t>
            </w:r>
          </w:p>
          <w:p w14:paraId="20FB4225" w14:textId="77777777" w:rsidR="009E35C2" w:rsidRDefault="009E35C2" w:rsidP="009E35C2">
            <w:pPr>
              <w:pStyle w:val="af8"/>
              <w:numPr>
                <w:ilvl w:val="2"/>
                <w:numId w:val="49"/>
              </w:numPr>
              <w:spacing w:line="276" w:lineRule="auto"/>
              <w:contextualSpacing/>
              <w:jc w:val="both"/>
              <w:rPr>
                <w:rFonts w:eastAsia="맑은 고딕"/>
                <w:lang w:val="en-US" w:eastAsia="ko-KR"/>
              </w:rPr>
            </w:pPr>
            <w:r w:rsidRPr="005C499D">
              <w:rPr>
                <w:rFonts w:eastAsia="맑은 고딕" w:hint="eastAsia"/>
                <w:lang w:val="en-US" w:eastAsia="ko-KR"/>
              </w:rPr>
              <w:t>Support both</w:t>
            </w:r>
          </w:p>
          <w:p w14:paraId="62253E63" w14:textId="77777777" w:rsidR="009E35C2" w:rsidRDefault="009E35C2" w:rsidP="009E35C2">
            <w:pPr>
              <w:pStyle w:val="af8"/>
              <w:numPr>
                <w:ilvl w:val="1"/>
                <w:numId w:val="49"/>
              </w:numPr>
              <w:spacing w:line="276" w:lineRule="auto"/>
              <w:contextualSpacing/>
              <w:jc w:val="both"/>
              <w:rPr>
                <w:rFonts w:eastAsia="맑은 고딕"/>
                <w:lang w:val="en-US" w:eastAsia="ko-KR"/>
              </w:rPr>
            </w:pPr>
            <w:r>
              <w:rPr>
                <w:rFonts w:eastAsia="맑은 고딕" w:hint="eastAsia"/>
                <w:lang w:val="en-US" w:eastAsia="ko-KR"/>
              </w:rPr>
              <w:t>Consideration points:</w:t>
            </w:r>
          </w:p>
          <w:p w14:paraId="49D7379A" w14:textId="77777777" w:rsidR="009E35C2" w:rsidRDefault="009E35C2" w:rsidP="009E35C2">
            <w:pPr>
              <w:pStyle w:val="af8"/>
              <w:numPr>
                <w:ilvl w:val="2"/>
                <w:numId w:val="49"/>
              </w:numPr>
              <w:spacing w:line="276" w:lineRule="auto"/>
              <w:contextualSpacing/>
              <w:jc w:val="both"/>
              <w:rPr>
                <w:rFonts w:eastAsia="맑은 고딕"/>
                <w:lang w:val="en-US" w:eastAsia="ko-KR"/>
              </w:rPr>
            </w:pPr>
            <w:r>
              <w:rPr>
                <w:rFonts w:eastAsia="맑은 고딕" w:hint="eastAsia"/>
                <w:lang w:val="en-US" w:eastAsia="ko-KR"/>
              </w:rPr>
              <w:t>Different channel can have different waveform?</w:t>
            </w:r>
          </w:p>
          <w:p w14:paraId="607CEE67" w14:textId="77777777" w:rsidR="009E35C2" w:rsidRDefault="009E35C2" w:rsidP="009E35C2">
            <w:pPr>
              <w:pStyle w:val="af8"/>
              <w:numPr>
                <w:ilvl w:val="2"/>
                <w:numId w:val="49"/>
              </w:numPr>
              <w:spacing w:line="276" w:lineRule="auto"/>
              <w:contextualSpacing/>
              <w:jc w:val="both"/>
              <w:rPr>
                <w:rFonts w:eastAsia="맑은 고딕"/>
                <w:lang w:val="en-US" w:eastAsia="ko-KR"/>
              </w:rPr>
            </w:pPr>
            <w:r>
              <w:rPr>
                <w:rFonts w:eastAsia="맑은 고딕" w:hint="eastAsia"/>
                <w:lang w:val="en-US" w:eastAsia="ko-KR"/>
              </w:rPr>
              <w:t>Benefit and impact of supporting only one waveform and supporting both waveforms</w:t>
            </w:r>
          </w:p>
          <w:p w14:paraId="33D2CEFE" w14:textId="77777777" w:rsidR="009E35C2" w:rsidRDefault="009E35C2" w:rsidP="009E35C2">
            <w:pPr>
              <w:pStyle w:val="af8"/>
              <w:numPr>
                <w:ilvl w:val="0"/>
                <w:numId w:val="49"/>
              </w:numPr>
              <w:spacing w:line="276" w:lineRule="auto"/>
              <w:contextualSpacing/>
              <w:jc w:val="both"/>
              <w:rPr>
                <w:rFonts w:eastAsia="맑은 고딕"/>
                <w:lang w:val="en-US" w:eastAsia="ko-KR"/>
              </w:rPr>
            </w:pPr>
            <w:r>
              <w:rPr>
                <w:rFonts w:eastAsia="맑은 고딕" w:hint="eastAsia"/>
                <w:lang w:val="en-US" w:eastAsia="ko-KR"/>
              </w:rPr>
              <w:t>Subcarrier spacing</w:t>
            </w:r>
          </w:p>
          <w:p w14:paraId="395BBD7E" w14:textId="77777777" w:rsidR="009E35C2" w:rsidRDefault="009E35C2" w:rsidP="009E35C2">
            <w:pPr>
              <w:pStyle w:val="af8"/>
              <w:numPr>
                <w:ilvl w:val="1"/>
                <w:numId w:val="49"/>
              </w:numPr>
              <w:spacing w:line="276" w:lineRule="auto"/>
              <w:contextualSpacing/>
              <w:jc w:val="both"/>
              <w:rPr>
                <w:rFonts w:eastAsia="맑은 고딕"/>
                <w:lang w:val="en-US" w:eastAsia="ko-KR"/>
              </w:rPr>
            </w:pPr>
            <w:r>
              <w:rPr>
                <w:rFonts w:eastAsia="맑은 고딕" w:hint="eastAsia"/>
                <w:lang w:val="en-US" w:eastAsia="ko-KR"/>
              </w:rPr>
              <w:t xml:space="preserve">Candidates for further study are: </w:t>
            </w:r>
          </w:p>
          <w:p w14:paraId="0F814EBD" w14:textId="77777777" w:rsidR="009E35C2" w:rsidRDefault="009E35C2" w:rsidP="009E35C2">
            <w:pPr>
              <w:pStyle w:val="af8"/>
              <w:numPr>
                <w:ilvl w:val="2"/>
                <w:numId w:val="49"/>
              </w:numPr>
              <w:spacing w:line="276" w:lineRule="auto"/>
              <w:contextualSpacing/>
              <w:jc w:val="both"/>
              <w:rPr>
                <w:rFonts w:eastAsia="맑은 고딕"/>
                <w:lang w:val="en-US" w:eastAsia="ko-KR"/>
              </w:rPr>
            </w:pPr>
            <w:r>
              <w:rPr>
                <w:rFonts w:eastAsia="맑은 고딕" w:hint="eastAsia"/>
                <w:lang w:val="en-US" w:eastAsia="ko-KR"/>
              </w:rPr>
              <w:t xml:space="preserve">FR1: 15 kHz, 30 kHz, 60 kHz, 120 kHz </w:t>
            </w:r>
          </w:p>
          <w:p w14:paraId="6EB65278" w14:textId="77777777" w:rsidR="009E35C2" w:rsidRDefault="009E35C2" w:rsidP="009E35C2">
            <w:pPr>
              <w:pStyle w:val="af8"/>
              <w:numPr>
                <w:ilvl w:val="2"/>
                <w:numId w:val="49"/>
              </w:numPr>
              <w:spacing w:line="276" w:lineRule="auto"/>
              <w:contextualSpacing/>
              <w:jc w:val="both"/>
              <w:rPr>
                <w:rFonts w:eastAsia="맑은 고딕"/>
                <w:lang w:val="en-US" w:eastAsia="ko-KR"/>
              </w:rPr>
            </w:pPr>
            <w:r>
              <w:rPr>
                <w:rFonts w:eastAsia="맑은 고딕" w:hint="eastAsia"/>
                <w:lang w:val="en-US" w:eastAsia="ko-KR"/>
              </w:rPr>
              <w:t>FR2: 30 kHz, 60 kHz, 120 kHz, 240 kHz</w:t>
            </w:r>
          </w:p>
          <w:p w14:paraId="6386AD11" w14:textId="77777777" w:rsidR="009E35C2" w:rsidRDefault="009E35C2" w:rsidP="009E35C2">
            <w:pPr>
              <w:pStyle w:val="af8"/>
              <w:numPr>
                <w:ilvl w:val="1"/>
                <w:numId w:val="49"/>
              </w:numPr>
              <w:spacing w:line="276" w:lineRule="auto"/>
              <w:contextualSpacing/>
              <w:jc w:val="both"/>
              <w:rPr>
                <w:rFonts w:eastAsia="맑은 고딕"/>
                <w:lang w:val="en-US" w:eastAsia="ko-KR"/>
              </w:rPr>
            </w:pPr>
            <w:r>
              <w:rPr>
                <w:rFonts w:eastAsia="맑은 고딕" w:hint="eastAsia"/>
                <w:lang w:val="en-US" w:eastAsia="ko-KR"/>
              </w:rPr>
              <w:t>Companies are encouraged to consider the potential issues and benefit of introducing new subcarrier spacing.</w:t>
            </w:r>
          </w:p>
          <w:p w14:paraId="40AA5F89" w14:textId="77777777" w:rsidR="009E35C2" w:rsidRDefault="009E35C2" w:rsidP="009E35C2">
            <w:pPr>
              <w:pStyle w:val="af8"/>
              <w:numPr>
                <w:ilvl w:val="0"/>
                <w:numId w:val="49"/>
              </w:numPr>
              <w:spacing w:line="276" w:lineRule="auto"/>
              <w:contextualSpacing/>
              <w:jc w:val="both"/>
              <w:rPr>
                <w:rFonts w:eastAsia="맑은 고딕"/>
                <w:lang w:val="en-US" w:eastAsia="ko-KR"/>
              </w:rPr>
            </w:pPr>
            <w:r>
              <w:rPr>
                <w:rFonts w:eastAsia="맑은 고딕" w:hint="eastAsia"/>
                <w:lang w:val="en-US" w:eastAsia="ko-KR"/>
              </w:rPr>
              <w:t>CP length</w:t>
            </w:r>
          </w:p>
          <w:p w14:paraId="631FD5FF" w14:textId="77777777" w:rsidR="009E35C2" w:rsidRDefault="009E35C2" w:rsidP="009E35C2">
            <w:pPr>
              <w:pStyle w:val="af8"/>
              <w:numPr>
                <w:ilvl w:val="0"/>
                <w:numId w:val="49"/>
              </w:numPr>
              <w:spacing w:line="276" w:lineRule="auto"/>
              <w:contextualSpacing/>
              <w:jc w:val="both"/>
              <w:rPr>
                <w:rFonts w:eastAsia="맑은 고딕"/>
                <w:lang w:val="en-US" w:eastAsia="ko-KR"/>
              </w:rPr>
            </w:pPr>
            <w:r>
              <w:rPr>
                <w:rFonts w:eastAsia="맑은 고딕" w:hint="eastAsia"/>
                <w:lang w:val="en-US" w:eastAsia="ko-KR"/>
              </w:rPr>
              <w:t>RS design</w:t>
            </w:r>
          </w:p>
          <w:p w14:paraId="57617F90" w14:textId="77777777" w:rsidR="009E35C2" w:rsidRDefault="009E35C2" w:rsidP="009E35C2">
            <w:pPr>
              <w:pStyle w:val="af8"/>
              <w:numPr>
                <w:ilvl w:val="1"/>
                <w:numId w:val="49"/>
              </w:numPr>
              <w:spacing w:line="276" w:lineRule="auto"/>
              <w:contextualSpacing/>
              <w:jc w:val="both"/>
              <w:rPr>
                <w:rFonts w:eastAsia="맑은 고딕"/>
                <w:lang w:val="en-US" w:eastAsia="ko-KR"/>
              </w:rPr>
            </w:pPr>
            <w:r>
              <w:rPr>
                <w:rFonts w:eastAsia="맑은 고딕" w:hint="eastAsia"/>
                <w:lang w:val="en-US" w:eastAsia="ko-KR"/>
              </w:rPr>
              <w:t>Candidates are:</w:t>
            </w:r>
          </w:p>
          <w:p w14:paraId="52678EAE" w14:textId="77777777" w:rsidR="009E35C2" w:rsidRDefault="009E35C2" w:rsidP="009E35C2">
            <w:pPr>
              <w:pStyle w:val="af8"/>
              <w:numPr>
                <w:ilvl w:val="2"/>
                <w:numId w:val="49"/>
              </w:numPr>
              <w:spacing w:line="276" w:lineRule="auto"/>
              <w:contextualSpacing/>
              <w:jc w:val="both"/>
              <w:rPr>
                <w:rFonts w:eastAsia="맑은 고딕"/>
                <w:lang w:val="en-US" w:eastAsia="ko-KR"/>
              </w:rPr>
            </w:pPr>
            <w:r w:rsidRPr="000479F4">
              <w:rPr>
                <w:rFonts w:eastAsia="맑은 고딕" w:hint="eastAsia"/>
                <w:lang w:val="en-US" w:eastAsia="ko-KR"/>
              </w:rPr>
              <w:t>DM-RS</w:t>
            </w:r>
          </w:p>
          <w:p w14:paraId="69D97B1B" w14:textId="77777777" w:rsidR="009E35C2" w:rsidRPr="000479F4" w:rsidRDefault="009E35C2" w:rsidP="009E35C2">
            <w:pPr>
              <w:pStyle w:val="af8"/>
              <w:numPr>
                <w:ilvl w:val="3"/>
                <w:numId w:val="49"/>
              </w:numPr>
              <w:spacing w:line="276" w:lineRule="auto"/>
              <w:contextualSpacing/>
              <w:jc w:val="both"/>
              <w:rPr>
                <w:rFonts w:eastAsia="맑은 고딕"/>
                <w:lang w:val="en-US" w:eastAsia="ko-KR"/>
              </w:rPr>
            </w:pPr>
            <w:r>
              <w:rPr>
                <w:rFonts w:eastAsia="맑은 고딕" w:hint="eastAsia"/>
                <w:lang w:val="en-US" w:eastAsia="ko-KR"/>
              </w:rPr>
              <w:t>DM-RS defined in Rel-15 NR Uu is the s</w:t>
            </w:r>
            <w:r w:rsidRPr="000479F4">
              <w:rPr>
                <w:rFonts w:eastAsia="맑은 고딕" w:hint="eastAsia"/>
                <w:lang w:val="en-US" w:eastAsia="ko-KR"/>
              </w:rPr>
              <w:t>tarting point</w:t>
            </w:r>
            <w:r>
              <w:rPr>
                <w:rFonts w:eastAsia="맑은 고딕" w:hint="eastAsia"/>
                <w:lang w:val="en-US" w:eastAsia="ko-KR"/>
              </w:rPr>
              <w:t>.</w:t>
            </w:r>
          </w:p>
          <w:p w14:paraId="5754A91A" w14:textId="77777777" w:rsidR="009E35C2" w:rsidRDefault="009E35C2" w:rsidP="009E35C2">
            <w:pPr>
              <w:pStyle w:val="af8"/>
              <w:numPr>
                <w:ilvl w:val="2"/>
                <w:numId w:val="49"/>
              </w:numPr>
              <w:spacing w:line="276" w:lineRule="auto"/>
              <w:contextualSpacing/>
              <w:jc w:val="both"/>
              <w:rPr>
                <w:rFonts w:eastAsia="맑은 고딕"/>
                <w:lang w:val="en-US" w:eastAsia="ko-KR"/>
              </w:rPr>
            </w:pPr>
            <w:r>
              <w:rPr>
                <w:rFonts w:eastAsia="맑은 고딕" w:hint="eastAsia"/>
                <w:lang w:val="en-US" w:eastAsia="ko-KR"/>
              </w:rPr>
              <w:t>PT-RS</w:t>
            </w:r>
          </w:p>
          <w:p w14:paraId="65E832AB" w14:textId="77777777" w:rsidR="009E35C2" w:rsidRDefault="009E35C2" w:rsidP="009E35C2">
            <w:pPr>
              <w:pStyle w:val="af8"/>
              <w:numPr>
                <w:ilvl w:val="2"/>
                <w:numId w:val="49"/>
              </w:numPr>
              <w:spacing w:line="276" w:lineRule="auto"/>
              <w:contextualSpacing/>
              <w:jc w:val="both"/>
              <w:rPr>
                <w:rFonts w:eastAsia="맑은 고딕"/>
                <w:lang w:val="en-US" w:eastAsia="ko-KR"/>
              </w:rPr>
            </w:pPr>
            <w:r w:rsidRPr="00FE7164">
              <w:rPr>
                <w:rFonts w:eastAsia="맑은 고딕" w:hint="eastAsia"/>
                <w:lang w:val="en-US" w:eastAsia="ko-KR"/>
              </w:rPr>
              <w:t>CSI-RS</w:t>
            </w:r>
          </w:p>
          <w:p w14:paraId="17ECBD5D" w14:textId="77777777" w:rsidR="009E35C2" w:rsidRPr="00FE7164" w:rsidRDefault="009E35C2" w:rsidP="009E35C2">
            <w:pPr>
              <w:pStyle w:val="af8"/>
              <w:numPr>
                <w:ilvl w:val="2"/>
                <w:numId w:val="49"/>
              </w:numPr>
              <w:spacing w:line="276" w:lineRule="auto"/>
              <w:contextualSpacing/>
              <w:jc w:val="both"/>
              <w:rPr>
                <w:rFonts w:eastAsia="맑은 고딕"/>
                <w:lang w:val="en-US" w:eastAsia="ko-KR"/>
              </w:rPr>
            </w:pPr>
            <w:r w:rsidRPr="00FE7164">
              <w:rPr>
                <w:rFonts w:eastAsia="맑은 고딕" w:hint="eastAsia"/>
                <w:lang w:val="en-US" w:eastAsia="ko-KR"/>
              </w:rPr>
              <w:t>SRS</w:t>
            </w:r>
          </w:p>
          <w:p w14:paraId="70295A32" w14:textId="77777777" w:rsidR="009E35C2" w:rsidRDefault="009E35C2" w:rsidP="009E35C2">
            <w:pPr>
              <w:pStyle w:val="af8"/>
              <w:numPr>
                <w:ilvl w:val="2"/>
                <w:numId w:val="49"/>
              </w:numPr>
              <w:spacing w:line="276" w:lineRule="auto"/>
              <w:contextualSpacing/>
              <w:jc w:val="both"/>
              <w:rPr>
                <w:rFonts w:eastAsia="맑은 고딕"/>
                <w:lang w:val="en-US" w:eastAsia="ko-KR"/>
              </w:rPr>
            </w:pPr>
            <w:r>
              <w:rPr>
                <w:rFonts w:eastAsia="맑은 고딕" w:hint="eastAsia"/>
                <w:lang w:val="en-US" w:eastAsia="ko-KR"/>
              </w:rPr>
              <w:lastRenderedPageBreak/>
              <w:t>AGC training signal</w:t>
            </w:r>
          </w:p>
          <w:p w14:paraId="7D761FF4" w14:textId="77777777" w:rsidR="009E35C2" w:rsidRDefault="009E35C2" w:rsidP="009E35C2">
            <w:pPr>
              <w:pStyle w:val="af8"/>
              <w:numPr>
                <w:ilvl w:val="0"/>
                <w:numId w:val="49"/>
              </w:numPr>
              <w:spacing w:line="276" w:lineRule="auto"/>
              <w:contextualSpacing/>
              <w:jc w:val="both"/>
              <w:rPr>
                <w:rFonts w:eastAsia="맑은 고딕"/>
                <w:lang w:val="en-US" w:eastAsia="ko-KR"/>
              </w:rPr>
            </w:pPr>
            <w:r>
              <w:rPr>
                <w:rFonts w:eastAsia="맑은 고딕" w:hint="eastAsia"/>
                <w:lang w:val="en-US" w:eastAsia="ko-KR"/>
              </w:rPr>
              <w:t>Channel coding</w:t>
            </w:r>
          </w:p>
          <w:p w14:paraId="37B4D425" w14:textId="77777777" w:rsidR="009E35C2" w:rsidRDefault="009E35C2" w:rsidP="009E35C2">
            <w:pPr>
              <w:pStyle w:val="af8"/>
              <w:numPr>
                <w:ilvl w:val="1"/>
                <w:numId w:val="49"/>
              </w:numPr>
              <w:spacing w:line="276" w:lineRule="auto"/>
              <w:contextualSpacing/>
              <w:jc w:val="both"/>
              <w:rPr>
                <w:rFonts w:eastAsia="맑은 고딕"/>
                <w:lang w:val="en-US" w:eastAsia="ko-KR"/>
              </w:rPr>
            </w:pPr>
            <w:r>
              <w:rPr>
                <w:rFonts w:eastAsia="맑은 고딕" w:hint="eastAsia"/>
                <w:lang w:val="en-US" w:eastAsia="ko-KR"/>
              </w:rPr>
              <w:t>For data, channel coding defined for data in Rel-15 NR Uu is the s</w:t>
            </w:r>
            <w:r w:rsidRPr="000479F4">
              <w:rPr>
                <w:rFonts w:eastAsia="맑은 고딕" w:hint="eastAsia"/>
                <w:lang w:val="en-US" w:eastAsia="ko-KR"/>
              </w:rPr>
              <w:t>tarting point</w:t>
            </w:r>
            <w:r>
              <w:rPr>
                <w:rFonts w:eastAsia="맑은 고딕" w:hint="eastAsia"/>
                <w:lang w:val="en-US" w:eastAsia="ko-KR"/>
              </w:rPr>
              <w:t>.</w:t>
            </w:r>
          </w:p>
          <w:p w14:paraId="2F3B56B3" w14:textId="77777777" w:rsidR="009E35C2" w:rsidRDefault="009E35C2" w:rsidP="009E35C2">
            <w:pPr>
              <w:pStyle w:val="af8"/>
              <w:numPr>
                <w:ilvl w:val="1"/>
                <w:numId w:val="49"/>
              </w:numPr>
              <w:spacing w:line="276" w:lineRule="auto"/>
              <w:contextualSpacing/>
              <w:jc w:val="both"/>
              <w:rPr>
                <w:rFonts w:eastAsia="맑은 고딕"/>
                <w:lang w:val="en-US" w:eastAsia="ko-KR"/>
              </w:rPr>
            </w:pPr>
            <w:r>
              <w:rPr>
                <w:rFonts w:eastAsia="맑은 고딕" w:hint="eastAsia"/>
                <w:lang w:val="en-US" w:eastAsia="ko-KR"/>
              </w:rPr>
              <w:t>For control, channel coding defined for control in Rel-15 NR Uu is the s</w:t>
            </w:r>
            <w:r w:rsidRPr="000479F4">
              <w:rPr>
                <w:rFonts w:eastAsia="맑은 고딕" w:hint="eastAsia"/>
                <w:lang w:val="en-US" w:eastAsia="ko-KR"/>
              </w:rPr>
              <w:t>tarting point</w:t>
            </w:r>
            <w:r>
              <w:rPr>
                <w:rFonts w:eastAsia="맑은 고딕" w:hint="eastAsia"/>
                <w:lang w:val="en-US" w:eastAsia="ko-KR"/>
              </w:rPr>
              <w:t>.</w:t>
            </w:r>
          </w:p>
          <w:p w14:paraId="1279E0E7" w14:textId="77777777" w:rsidR="009E35C2" w:rsidRDefault="009E35C2" w:rsidP="009E35C2">
            <w:pPr>
              <w:pStyle w:val="af8"/>
              <w:numPr>
                <w:ilvl w:val="0"/>
                <w:numId w:val="49"/>
              </w:numPr>
              <w:spacing w:line="276" w:lineRule="auto"/>
              <w:contextualSpacing/>
              <w:jc w:val="both"/>
              <w:rPr>
                <w:rFonts w:eastAsia="맑은 고딕"/>
                <w:lang w:val="en-US" w:eastAsia="ko-KR"/>
              </w:rPr>
            </w:pPr>
            <w:r>
              <w:rPr>
                <w:rFonts w:eastAsia="맑은 고딕" w:hint="eastAsia"/>
                <w:lang w:val="en-US" w:eastAsia="ko-KR"/>
              </w:rPr>
              <w:t>Modulation</w:t>
            </w:r>
          </w:p>
          <w:p w14:paraId="68B5C985" w14:textId="77777777" w:rsidR="009E35C2" w:rsidRDefault="009E35C2" w:rsidP="009E35C2">
            <w:pPr>
              <w:pStyle w:val="af8"/>
              <w:numPr>
                <w:ilvl w:val="0"/>
                <w:numId w:val="49"/>
              </w:numPr>
              <w:spacing w:line="276" w:lineRule="auto"/>
              <w:contextualSpacing/>
              <w:jc w:val="both"/>
              <w:rPr>
                <w:rFonts w:eastAsia="맑은 고딕"/>
                <w:lang w:val="en-US" w:eastAsia="ko-KR"/>
              </w:rPr>
            </w:pPr>
            <w:r>
              <w:rPr>
                <w:rFonts w:eastAsia="맑은 고딕" w:hint="eastAsia"/>
                <w:lang w:val="en-US" w:eastAsia="ko-KR"/>
              </w:rPr>
              <w:t>RE mapping and rate-matching</w:t>
            </w:r>
          </w:p>
          <w:p w14:paraId="2100D7B9" w14:textId="77777777" w:rsidR="009E35C2" w:rsidRDefault="009E35C2" w:rsidP="009E35C2">
            <w:pPr>
              <w:pStyle w:val="af8"/>
              <w:numPr>
                <w:ilvl w:val="0"/>
                <w:numId w:val="49"/>
              </w:numPr>
              <w:spacing w:line="276" w:lineRule="auto"/>
              <w:contextualSpacing/>
              <w:jc w:val="both"/>
              <w:rPr>
                <w:rFonts w:eastAsia="맑은 고딕"/>
                <w:lang w:val="en-US" w:eastAsia="ko-KR"/>
              </w:rPr>
            </w:pPr>
            <w:r>
              <w:rPr>
                <w:rFonts w:eastAsia="맑은 고딕" w:hint="eastAsia"/>
                <w:lang w:val="en-US" w:eastAsia="ko-KR"/>
              </w:rPr>
              <w:t>Scrambling</w:t>
            </w:r>
          </w:p>
          <w:p w14:paraId="386096F8" w14:textId="77777777" w:rsidR="009E35C2" w:rsidRDefault="009E35C2" w:rsidP="009E35C2">
            <w:pPr>
              <w:rPr>
                <w:lang w:eastAsia="x-none"/>
              </w:rPr>
            </w:pPr>
          </w:p>
          <w:p w14:paraId="6C8C7BDC" w14:textId="77777777" w:rsidR="009E35C2" w:rsidRPr="00020DD0" w:rsidRDefault="009E35C2" w:rsidP="009E35C2">
            <w:pPr>
              <w:rPr>
                <w:lang w:eastAsia="x-none"/>
              </w:rPr>
            </w:pPr>
            <w:r w:rsidRPr="00020DD0">
              <w:rPr>
                <w:highlight w:val="green"/>
                <w:lang w:eastAsia="x-none"/>
              </w:rPr>
              <w:t>Agreements</w:t>
            </w:r>
            <w:r w:rsidRPr="00020DD0">
              <w:rPr>
                <w:lang w:eastAsia="x-none"/>
              </w:rPr>
              <w:t>:</w:t>
            </w:r>
          </w:p>
          <w:p w14:paraId="6478A9F8" w14:textId="77777777" w:rsidR="009E35C2" w:rsidRPr="00020DD0" w:rsidRDefault="009E35C2" w:rsidP="009E35C2">
            <w:pPr>
              <w:numPr>
                <w:ilvl w:val="0"/>
                <w:numId w:val="50"/>
              </w:numPr>
              <w:overflowPunct/>
              <w:autoSpaceDE/>
              <w:autoSpaceDN/>
              <w:adjustRightInd/>
              <w:spacing w:after="0"/>
              <w:jc w:val="left"/>
              <w:textAlignment w:val="auto"/>
            </w:pPr>
            <w:r w:rsidRPr="00020DD0">
              <w:rPr>
                <w:rFonts w:hint="eastAsia"/>
              </w:rPr>
              <w:t>RAN1 continues study on the necessity</w:t>
            </w:r>
            <w:r w:rsidRPr="00020DD0">
              <w:t>, benefits and relationship between bandwidth</w:t>
            </w:r>
            <w:r w:rsidRPr="00020DD0">
              <w:rPr>
                <w:rFonts w:hint="eastAsia"/>
              </w:rPr>
              <w:t xml:space="preserve"> part and resource pool.</w:t>
            </w:r>
          </w:p>
          <w:p w14:paraId="041D8376" w14:textId="77777777" w:rsidR="009E35C2" w:rsidRDefault="009E35C2" w:rsidP="009E35C2">
            <w:pPr>
              <w:rPr>
                <w:lang w:val="en-US" w:eastAsia="x-none"/>
              </w:rPr>
            </w:pPr>
          </w:p>
          <w:p w14:paraId="7B48FCB6" w14:textId="77777777" w:rsidR="009E35C2" w:rsidRPr="0077732E" w:rsidRDefault="009E35C2" w:rsidP="009E35C2">
            <w:pPr>
              <w:rPr>
                <w:lang w:val="en-US" w:eastAsia="x-none"/>
              </w:rPr>
            </w:pPr>
            <w:r w:rsidRPr="0077732E">
              <w:rPr>
                <w:highlight w:val="green"/>
                <w:lang w:val="en-US" w:eastAsia="x-none"/>
              </w:rPr>
              <w:t>Agreements</w:t>
            </w:r>
            <w:r w:rsidRPr="0077732E">
              <w:rPr>
                <w:lang w:val="en-US" w:eastAsia="x-none"/>
              </w:rPr>
              <w:t>:</w:t>
            </w:r>
          </w:p>
          <w:p w14:paraId="3A13D0D2" w14:textId="77777777" w:rsidR="009E35C2" w:rsidRPr="000013A2" w:rsidRDefault="009E35C2" w:rsidP="009E35C2">
            <w:pPr>
              <w:rPr>
                <w:lang w:val="en-US" w:eastAsia="x-none"/>
              </w:rPr>
            </w:pPr>
            <w:r w:rsidRPr="000013A2">
              <w:rPr>
                <w:lang w:val="en-US" w:eastAsia="x-none"/>
              </w:rPr>
              <w:t>Agree the following assumptions as tentative assumptions for the simulation at least till RAN1#94bis</w:t>
            </w:r>
          </w:p>
          <w:p w14:paraId="253EE820" w14:textId="77777777" w:rsidR="009E35C2" w:rsidRPr="000013A2" w:rsidRDefault="009E35C2" w:rsidP="009E35C2">
            <w:pPr>
              <w:numPr>
                <w:ilvl w:val="0"/>
                <w:numId w:val="50"/>
              </w:numPr>
              <w:overflowPunct/>
              <w:autoSpaceDE/>
              <w:autoSpaceDN/>
              <w:adjustRightInd/>
              <w:spacing w:after="0"/>
              <w:jc w:val="left"/>
              <w:textAlignment w:val="auto"/>
            </w:pPr>
            <w:r w:rsidRPr="000013A2">
              <w:rPr>
                <w:rFonts w:hint="eastAsia"/>
              </w:rPr>
              <w:t>AGC</w:t>
            </w:r>
          </w:p>
          <w:p w14:paraId="795BD350" w14:textId="77777777" w:rsidR="009E35C2" w:rsidRPr="000013A2" w:rsidRDefault="009E35C2" w:rsidP="009E35C2">
            <w:pPr>
              <w:numPr>
                <w:ilvl w:val="1"/>
                <w:numId w:val="50"/>
              </w:numPr>
              <w:overflowPunct/>
              <w:autoSpaceDE/>
              <w:autoSpaceDN/>
              <w:adjustRightInd/>
              <w:spacing w:after="0"/>
              <w:jc w:val="left"/>
              <w:textAlignment w:val="auto"/>
            </w:pPr>
            <w:r w:rsidRPr="000013A2">
              <w:rPr>
                <w:rFonts w:hint="eastAsia"/>
              </w:rPr>
              <w:t>Up to [15] us in FR1. Up to [10] us in FR2.</w:t>
            </w:r>
          </w:p>
          <w:p w14:paraId="52C68D09" w14:textId="77777777" w:rsidR="009E35C2" w:rsidRPr="000013A2" w:rsidRDefault="009E35C2" w:rsidP="009E35C2">
            <w:pPr>
              <w:numPr>
                <w:ilvl w:val="0"/>
                <w:numId w:val="50"/>
              </w:numPr>
              <w:overflowPunct/>
              <w:autoSpaceDE/>
              <w:autoSpaceDN/>
              <w:adjustRightInd/>
              <w:spacing w:after="0"/>
              <w:jc w:val="left"/>
              <w:textAlignment w:val="auto"/>
            </w:pPr>
            <w:r w:rsidRPr="000013A2">
              <w:rPr>
                <w:rFonts w:hint="eastAsia"/>
              </w:rPr>
              <w:t>TX/RX switching time</w:t>
            </w:r>
          </w:p>
          <w:p w14:paraId="261D7E8B" w14:textId="77777777" w:rsidR="009E35C2" w:rsidRPr="000013A2" w:rsidRDefault="009E35C2" w:rsidP="009E35C2">
            <w:pPr>
              <w:numPr>
                <w:ilvl w:val="1"/>
                <w:numId w:val="50"/>
              </w:numPr>
              <w:overflowPunct/>
              <w:autoSpaceDE/>
              <w:autoSpaceDN/>
              <w:adjustRightInd/>
              <w:spacing w:after="0"/>
              <w:jc w:val="left"/>
              <w:textAlignment w:val="auto"/>
            </w:pPr>
            <w:r w:rsidRPr="000013A2">
              <w:rPr>
                <w:rFonts w:hint="eastAsia"/>
              </w:rPr>
              <w:t>[1</w:t>
            </w:r>
            <w:r w:rsidRPr="000013A2">
              <w:t>3</w:t>
            </w:r>
            <w:r w:rsidRPr="000013A2">
              <w:rPr>
                <w:rFonts w:hint="eastAsia"/>
              </w:rPr>
              <w:t>] us in FR1 and [7] us in FR2</w:t>
            </w:r>
          </w:p>
          <w:p w14:paraId="548C6007" w14:textId="77777777" w:rsidR="009E35C2" w:rsidRPr="000013A2" w:rsidRDefault="009E35C2" w:rsidP="009E35C2">
            <w:pPr>
              <w:numPr>
                <w:ilvl w:val="0"/>
                <w:numId w:val="50"/>
              </w:numPr>
              <w:overflowPunct/>
              <w:autoSpaceDE/>
              <w:autoSpaceDN/>
              <w:adjustRightInd/>
              <w:spacing w:after="0"/>
              <w:jc w:val="left"/>
              <w:textAlignment w:val="auto"/>
            </w:pPr>
            <w:r w:rsidRPr="000013A2">
              <w:rPr>
                <w:rFonts w:hint="eastAsia"/>
              </w:rPr>
              <w:t>Time error</w:t>
            </w:r>
          </w:p>
          <w:p w14:paraId="284CDBF7" w14:textId="77777777" w:rsidR="009E35C2" w:rsidRPr="000013A2" w:rsidRDefault="009E35C2" w:rsidP="009E35C2">
            <w:pPr>
              <w:numPr>
                <w:ilvl w:val="1"/>
                <w:numId w:val="50"/>
              </w:numPr>
              <w:overflowPunct/>
              <w:autoSpaceDE/>
              <w:autoSpaceDN/>
              <w:adjustRightInd/>
              <w:spacing w:after="0"/>
              <w:jc w:val="left"/>
              <w:textAlignment w:val="auto"/>
            </w:pPr>
            <w:r w:rsidRPr="000013A2">
              <w:rPr>
                <w:rFonts w:hint="eastAsia"/>
              </w:rPr>
              <w:t>Up to [0.</w:t>
            </w:r>
            <w:r w:rsidRPr="000013A2">
              <w:t>4</w:t>
            </w:r>
            <w:r w:rsidRPr="000013A2">
              <w:rPr>
                <w:rFonts w:hint="eastAsia"/>
              </w:rPr>
              <w:t xml:space="preserve">] us between a UE and its </w:t>
            </w:r>
            <w:r w:rsidRPr="000013A2">
              <w:t>synchronization</w:t>
            </w:r>
            <w:r w:rsidRPr="000013A2">
              <w:rPr>
                <w:rFonts w:hint="eastAsia"/>
              </w:rPr>
              <w:t xml:space="preserve"> reference</w:t>
            </w:r>
          </w:p>
          <w:p w14:paraId="279F4A08" w14:textId="77777777" w:rsidR="009E35C2" w:rsidRPr="000013A2" w:rsidRDefault="009E35C2" w:rsidP="009E35C2">
            <w:pPr>
              <w:numPr>
                <w:ilvl w:val="0"/>
                <w:numId w:val="50"/>
              </w:numPr>
              <w:overflowPunct/>
              <w:autoSpaceDE/>
              <w:autoSpaceDN/>
              <w:adjustRightInd/>
              <w:spacing w:after="0"/>
              <w:jc w:val="left"/>
              <w:textAlignment w:val="auto"/>
            </w:pPr>
            <w:r w:rsidRPr="000013A2">
              <w:rPr>
                <w:rFonts w:hint="eastAsia"/>
              </w:rPr>
              <w:t>Frequency error</w:t>
            </w:r>
          </w:p>
          <w:p w14:paraId="24E7CA55" w14:textId="77777777" w:rsidR="009E35C2" w:rsidRPr="000013A2" w:rsidRDefault="009E35C2" w:rsidP="009E35C2">
            <w:pPr>
              <w:numPr>
                <w:ilvl w:val="1"/>
                <w:numId w:val="50"/>
              </w:numPr>
              <w:overflowPunct/>
              <w:autoSpaceDE/>
              <w:autoSpaceDN/>
              <w:adjustRightInd/>
              <w:spacing w:after="0"/>
              <w:jc w:val="left"/>
              <w:textAlignment w:val="auto"/>
            </w:pPr>
            <w:r w:rsidRPr="000013A2">
              <w:rPr>
                <w:rFonts w:hint="eastAsia"/>
              </w:rPr>
              <w:t xml:space="preserve">Up to [0.1] PPM between a UE and its </w:t>
            </w:r>
            <w:r w:rsidRPr="000013A2">
              <w:t>synchronization</w:t>
            </w:r>
            <w:r w:rsidRPr="000013A2">
              <w:rPr>
                <w:rFonts w:hint="eastAsia"/>
              </w:rPr>
              <w:t xml:space="preserve"> reference</w:t>
            </w:r>
          </w:p>
          <w:p w14:paraId="09BDDDF3" w14:textId="77777777" w:rsidR="0012564D" w:rsidRDefault="0012564D">
            <w:pPr>
              <w:rPr>
                <w:rFonts w:ascii="Times New Roman" w:eastAsia="맑은 고딕" w:hAnsi="Times New Roman"/>
                <w:iCs/>
                <w:sz w:val="22"/>
                <w:lang w:eastAsia="ko-KR"/>
              </w:rPr>
            </w:pPr>
          </w:p>
          <w:p w14:paraId="7CFABB3A" w14:textId="77777777" w:rsidR="009E35C2" w:rsidRDefault="009E35C2" w:rsidP="009E35C2">
            <w:pPr>
              <w:rPr>
                <w:lang w:val="en-US" w:eastAsia="x-none"/>
              </w:rPr>
            </w:pPr>
            <w:r w:rsidRPr="00883267">
              <w:rPr>
                <w:highlight w:val="green"/>
                <w:lang w:val="en-US" w:eastAsia="x-none"/>
              </w:rPr>
              <w:t>Agreements</w:t>
            </w:r>
            <w:r>
              <w:rPr>
                <w:lang w:val="en-US" w:eastAsia="x-none"/>
              </w:rPr>
              <w:t>:</w:t>
            </w:r>
          </w:p>
          <w:p w14:paraId="39EDA96A" w14:textId="77777777" w:rsidR="009E35C2" w:rsidRDefault="009E35C2" w:rsidP="009E35C2">
            <w:pPr>
              <w:spacing w:line="276" w:lineRule="auto"/>
              <w:contextualSpacing/>
              <w:rPr>
                <w:rFonts w:ascii="Calibri" w:eastAsia="맑은 고딕" w:hAnsi="Calibri" w:cs="Calibri"/>
                <w:lang w:val="en-US" w:eastAsia="ko-KR"/>
              </w:rPr>
            </w:pPr>
            <w:r w:rsidRPr="00E51054">
              <w:rPr>
                <w:rFonts w:ascii="Calibri" w:eastAsia="맑은 고딕" w:hAnsi="Calibri" w:cs="Calibri"/>
                <w:lang w:val="en-US" w:eastAsia="ko-KR"/>
              </w:rPr>
              <w:t xml:space="preserve">RAN1 to continue study on </w:t>
            </w:r>
            <w:r>
              <w:rPr>
                <w:rFonts w:ascii="Calibri" w:eastAsia="맑은 고딕" w:hAnsi="Calibri" w:cs="Calibri" w:hint="eastAsia"/>
                <w:lang w:val="en-US" w:eastAsia="ko-KR"/>
              </w:rPr>
              <w:t>multiplexing</w:t>
            </w:r>
            <w:r w:rsidRPr="00E51054">
              <w:rPr>
                <w:rFonts w:ascii="Calibri" w:eastAsia="맑은 고딕" w:hAnsi="Calibri" w:cs="Calibri"/>
                <w:lang w:val="en-US" w:eastAsia="ko-KR"/>
              </w:rPr>
              <w:t xml:space="preserve"> physical channel</w:t>
            </w:r>
            <w:r>
              <w:rPr>
                <w:rFonts w:ascii="Calibri" w:eastAsia="맑은 고딕" w:hAnsi="Calibri" w:cs="Calibri" w:hint="eastAsia"/>
                <w:lang w:val="en-US" w:eastAsia="ko-KR"/>
              </w:rPr>
              <w:t>s</w:t>
            </w:r>
            <w:r w:rsidRPr="00E51054">
              <w:rPr>
                <w:rFonts w:ascii="Calibri" w:eastAsia="맑은 고딕" w:hAnsi="Calibri" w:cs="Calibri"/>
                <w:lang w:val="en-US" w:eastAsia="ko-KR"/>
              </w:rPr>
              <w:t xml:space="preserve"> considering at least the </w:t>
            </w:r>
            <w:r>
              <w:rPr>
                <w:rFonts w:ascii="Calibri" w:eastAsia="맑은 고딕" w:hAnsi="Calibri" w:cs="Calibri" w:hint="eastAsia"/>
                <w:lang w:val="en-US" w:eastAsia="ko-KR"/>
              </w:rPr>
              <w:t>above</w:t>
            </w:r>
            <w:r w:rsidRPr="00E51054">
              <w:rPr>
                <w:rFonts w:ascii="Calibri" w:eastAsia="맑은 고딕" w:hAnsi="Calibri" w:cs="Calibri"/>
                <w:lang w:val="en-US" w:eastAsia="ko-KR"/>
              </w:rPr>
              <w:t xml:space="preserve"> aspects:</w:t>
            </w:r>
          </w:p>
          <w:p w14:paraId="6D891F65" w14:textId="77777777" w:rsidR="009E35C2" w:rsidRDefault="009E35C2" w:rsidP="009E35C2">
            <w:pPr>
              <w:pStyle w:val="af8"/>
              <w:numPr>
                <w:ilvl w:val="0"/>
                <w:numId w:val="48"/>
              </w:numPr>
              <w:spacing w:line="276" w:lineRule="auto"/>
              <w:contextualSpacing/>
              <w:jc w:val="both"/>
              <w:rPr>
                <w:rFonts w:eastAsia="맑은 고딕"/>
                <w:lang w:val="en-US" w:eastAsia="ko-KR"/>
              </w:rPr>
            </w:pPr>
            <w:r>
              <w:rPr>
                <w:rFonts w:eastAsia="맑은 고딕" w:hint="eastAsia"/>
                <w:lang w:val="en-US" w:eastAsia="ko-KR"/>
              </w:rPr>
              <w:t xml:space="preserve">Multiplexing of PSCCH and the associated PSSCH (here, the </w:t>
            </w:r>
            <w:r>
              <w:rPr>
                <w:rFonts w:eastAsia="맑은 고딕"/>
                <w:lang w:val="en-US" w:eastAsia="ko-KR"/>
              </w:rPr>
              <w:t>“</w:t>
            </w:r>
            <w:r>
              <w:rPr>
                <w:rFonts w:eastAsia="맑은 고딕" w:hint="eastAsia"/>
                <w:lang w:val="en-US" w:eastAsia="ko-KR"/>
              </w:rPr>
              <w:t>associated</w:t>
            </w:r>
            <w:r>
              <w:rPr>
                <w:rFonts w:eastAsia="맑은 고딕"/>
                <w:lang w:val="en-US" w:eastAsia="ko-KR"/>
              </w:rPr>
              <w:t>”</w:t>
            </w:r>
            <w:r>
              <w:rPr>
                <w:rFonts w:eastAsia="맑은 고딕" w:hint="eastAsia"/>
                <w:lang w:val="en-US" w:eastAsia="ko-KR"/>
              </w:rPr>
              <w:t xml:space="preserve"> means that the </w:t>
            </w:r>
            <w:r w:rsidRPr="007D5F65">
              <w:rPr>
                <w:rFonts w:eastAsia="맑은 고딕"/>
                <w:lang w:val="en-US" w:eastAsia="ko-KR"/>
              </w:rPr>
              <w:t xml:space="preserve">PSCCH at least carries information necessary to decode </w:t>
            </w:r>
            <w:r>
              <w:rPr>
                <w:rFonts w:eastAsia="맑은 고딕" w:hint="eastAsia"/>
                <w:lang w:val="en-US" w:eastAsia="ko-KR"/>
              </w:rPr>
              <w:t xml:space="preserve">the </w:t>
            </w:r>
            <w:r w:rsidRPr="007D5F65">
              <w:rPr>
                <w:rFonts w:eastAsia="맑은 고딕"/>
                <w:lang w:val="en-US" w:eastAsia="ko-KR"/>
              </w:rPr>
              <w:t>PSSCH</w:t>
            </w:r>
            <w:r>
              <w:rPr>
                <w:rFonts w:eastAsia="맑은 고딕" w:hint="eastAsia"/>
                <w:lang w:val="en-US" w:eastAsia="ko-KR"/>
              </w:rPr>
              <w:t>).</w:t>
            </w:r>
          </w:p>
          <w:p w14:paraId="4086685E" w14:textId="77777777" w:rsidR="009E35C2" w:rsidRDefault="009E35C2" w:rsidP="009E35C2">
            <w:pPr>
              <w:pStyle w:val="af8"/>
              <w:numPr>
                <w:ilvl w:val="1"/>
                <w:numId w:val="48"/>
              </w:numPr>
              <w:spacing w:line="276" w:lineRule="auto"/>
              <w:contextualSpacing/>
              <w:jc w:val="both"/>
              <w:rPr>
                <w:rFonts w:eastAsia="맑은 고딕"/>
                <w:lang w:val="en-US" w:eastAsia="ko-KR"/>
              </w:rPr>
            </w:pPr>
            <w:r>
              <w:rPr>
                <w:rFonts w:eastAsia="맑은 고딕" w:hint="eastAsia"/>
                <w:lang w:val="en-US" w:eastAsia="ko-KR"/>
              </w:rPr>
              <w:t xml:space="preserve">Study further the following options: </w:t>
            </w:r>
          </w:p>
          <w:p w14:paraId="7F5EAF98" w14:textId="77777777" w:rsidR="009E35C2" w:rsidRDefault="009E35C2" w:rsidP="009E35C2">
            <w:pPr>
              <w:pStyle w:val="af8"/>
              <w:numPr>
                <w:ilvl w:val="2"/>
                <w:numId w:val="48"/>
              </w:numPr>
              <w:spacing w:line="276" w:lineRule="auto"/>
              <w:contextualSpacing/>
              <w:jc w:val="both"/>
              <w:rPr>
                <w:rFonts w:eastAsia="맑은 고딕"/>
                <w:lang w:val="en-US" w:eastAsia="ko-KR"/>
              </w:rPr>
            </w:pPr>
            <w:r>
              <w:rPr>
                <w:rFonts w:eastAsia="맑은 고딕" w:hint="eastAsia"/>
                <w:lang w:val="en-US" w:eastAsia="ko-KR"/>
              </w:rPr>
              <w:t>Option 1: PSCCH and the associated PSSCH are transmitted using non-overlapping time resources.</w:t>
            </w:r>
          </w:p>
          <w:p w14:paraId="6E834510" w14:textId="77777777" w:rsidR="009E35C2" w:rsidRDefault="009E35C2" w:rsidP="009E35C2">
            <w:pPr>
              <w:pStyle w:val="af8"/>
              <w:numPr>
                <w:ilvl w:val="3"/>
                <w:numId w:val="48"/>
              </w:numPr>
              <w:spacing w:line="276" w:lineRule="auto"/>
              <w:contextualSpacing/>
              <w:jc w:val="both"/>
              <w:rPr>
                <w:rFonts w:eastAsia="맑은 고딕"/>
                <w:lang w:val="en-US" w:eastAsia="ko-KR"/>
              </w:rPr>
            </w:pPr>
            <w:r>
              <w:rPr>
                <w:rFonts w:eastAsia="맑은 고딕" w:hint="eastAsia"/>
                <w:lang w:val="en-US" w:eastAsia="ko-KR"/>
              </w:rPr>
              <w:t>Option 1A: The frequency resources used by the two channels are the same.</w:t>
            </w:r>
          </w:p>
          <w:p w14:paraId="3CFD77EA" w14:textId="77777777" w:rsidR="009E35C2" w:rsidRDefault="009E35C2" w:rsidP="009E35C2">
            <w:pPr>
              <w:pStyle w:val="af8"/>
              <w:numPr>
                <w:ilvl w:val="3"/>
                <w:numId w:val="48"/>
              </w:numPr>
              <w:spacing w:line="276" w:lineRule="auto"/>
              <w:contextualSpacing/>
              <w:jc w:val="both"/>
              <w:rPr>
                <w:rFonts w:eastAsia="맑은 고딕"/>
                <w:lang w:val="en-US" w:eastAsia="ko-KR"/>
              </w:rPr>
            </w:pPr>
            <w:r>
              <w:rPr>
                <w:rFonts w:eastAsia="맑은 고딕" w:hint="eastAsia"/>
                <w:lang w:val="en-US" w:eastAsia="ko-KR"/>
              </w:rPr>
              <w:t>Option 1B: The frequency resources used by the two channels can be different.</w:t>
            </w:r>
          </w:p>
          <w:p w14:paraId="62EE24A5" w14:textId="77777777" w:rsidR="009E35C2" w:rsidRDefault="009E35C2" w:rsidP="009E35C2">
            <w:pPr>
              <w:pStyle w:val="af8"/>
              <w:numPr>
                <w:ilvl w:val="2"/>
                <w:numId w:val="48"/>
              </w:numPr>
              <w:spacing w:line="276" w:lineRule="auto"/>
              <w:contextualSpacing/>
              <w:jc w:val="both"/>
              <w:rPr>
                <w:rFonts w:eastAsia="맑은 고딕"/>
                <w:lang w:val="en-US" w:eastAsia="ko-KR"/>
              </w:rPr>
            </w:pPr>
            <w:r>
              <w:rPr>
                <w:rFonts w:eastAsia="맑은 고딕" w:hint="eastAsia"/>
                <w:lang w:val="en-US" w:eastAsia="ko-KR"/>
              </w:rPr>
              <w:t>Option 2: PSCCH and the associated PSSCH are transmitted using non-overlapping frequency resources in the all the time resources used for transmission. The time resources used by the two channels are the same.</w:t>
            </w:r>
          </w:p>
          <w:p w14:paraId="6500C992" w14:textId="77777777" w:rsidR="009E35C2" w:rsidRDefault="009E35C2" w:rsidP="009E35C2">
            <w:pPr>
              <w:pStyle w:val="af8"/>
              <w:numPr>
                <w:ilvl w:val="2"/>
                <w:numId w:val="48"/>
              </w:numPr>
              <w:spacing w:line="276" w:lineRule="auto"/>
              <w:contextualSpacing/>
              <w:jc w:val="both"/>
              <w:rPr>
                <w:rFonts w:eastAsia="맑은 고딕"/>
                <w:lang w:val="en-US" w:eastAsia="ko-KR"/>
              </w:rPr>
            </w:pPr>
            <w:r>
              <w:rPr>
                <w:rFonts w:eastAsia="맑은 고딕" w:hint="eastAsia"/>
                <w:lang w:val="en-US" w:eastAsia="ko-KR"/>
              </w:rPr>
              <w:t xml:space="preserve">Option 3: A part of PSCCH and the associated PSSCH are transmitted using </w:t>
            </w:r>
            <w:r>
              <w:rPr>
                <w:rFonts w:eastAsia="맑은 고딕"/>
                <w:lang w:val="en-US" w:eastAsia="ko-KR"/>
              </w:rPr>
              <w:t>overlapping</w:t>
            </w:r>
            <w:r>
              <w:rPr>
                <w:rFonts w:eastAsia="맑은 고딕" w:hint="eastAsia"/>
                <w:lang w:val="en-US" w:eastAsia="ko-KR"/>
              </w:rPr>
              <w:t xml:space="preserve"> time resources in non-overlapping frequency resources, but </w:t>
            </w:r>
            <w:r>
              <w:rPr>
                <w:rFonts w:eastAsia="맑은 고딕"/>
                <w:lang w:val="en-US" w:eastAsia="ko-KR"/>
              </w:rPr>
              <w:t>another</w:t>
            </w:r>
            <w:r>
              <w:rPr>
                <w:rFonts w:eastAsia="맑은 고딕" w:hint="eastAsia"/>
                <w:lang w:val="en-US" w:eastAsia="ko-KR"/>
              </w:rPr>
              <w:t xml:space="preserve"> part of the associated PSSCH and/or another part of the PSCCH are transmitted using non-overlapping time resources.</w:t>
            </w:r>
          </w:p>
          <w:p w14:paraId="6A41DB00" w14:textId="77777777" w:rsidR="009E35C2" w:rsidRPr="00A94CC9" w:rsidRDefault="009E35C2" w:rsidP="009E35C2">
            <w:pPr>
              <w:spacing w:line="276" w:lineRule="auto"/>
              <w:contextualSpacing/>
              <w:rPr>
                <w:rFonts w:ascii="Calibri" w:eastAsia="맑은 고딕" w:hAnsi="Calibri" w:cs="Calibri"/>
                <w:lang w:val="en-US" w:eastAsia="ko-KR"/>
              </w:rPr>
            </w:pPr>
            <w:r>
              <w:rPr>
                <w:rFonts w:ascii="Calibri" w:eastAsia="맑은 고딕" w:hAnsi="Calibri" w:cs="Calibri" w:hint="eastAsia"/>
                <w:lang w:val="en-US" w:eastAsia="ko-KR"/>
              </w:rPr>
              <w:t>Illustration of the above options:</w:t>
            </w:r>
          </w:p>
          <w:p w14:paraId="7B7B7D97" w14:textId="02AE9D57" w:rsidR="009E35C2" w:rsidRDefault="009E35C2" w:rsidP="009E35C2">
            <w:pPr>
              <w:jc w:val="center"/>
              <w:rPr>
                <w:noProof/>
              </w:rPr>
            </w:pPr>
            <w:r w:rsidRPr="00A035CA">
              <w:rPr>
                <w:noProof/>
                <w:lang w:val="en-US" w:eastAsia="ko-KR"/>
              </w:rPr>
              <w:lastRenderedPageBreak/>
              <w:drawing>
                <wp:inline distT="0" distB="0" distL="0" distR="0" wp14:anchorId="53F87058" wp14:editId="5FF2DA53">
                  <wp:extent cx="3533775" cy="2581275"/>
                  <wp:effectExtent l="0" t="0" r="9525"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52F6AF37" w14:textId="77777777" w:rsidR="009E35C2" w:rsidRPr="009E35C2" w:rsidRDefault="009E35C2">
            <w:pPr>
              <w:rPr>
                <w:rFonts w:ascii="Times New Roman" w:eastAsia="맑은 고딕" w:hAnsi="Times New Roman"/>
                <w:iCs/>
                <w:sz w:val="22"/>
                <w:lang w:eastAsia="ko-KR"/>
              </w:rPr>
            </w:pPr>
          </w:p>
        </w:tc>
      </w:tr>
    </w:tbl>
    <w:p w14:paraId="02C2AF5C" w14:textId="77777777" w:rsidR="004D23F0" w:rsidRDefault="004D23F0" w:rsidP="0012564D">
      <w:pPr>
        <w:rPr>
          <w:rFonts w:ascii="Times New Roman" w:eastAsia="맑은 고딕" w:hAnsi="Times New Roman"/>
          <w:iCs/>
          <w:sz w:val="22"/>
          <w:szCs w:val="22"/>
          <w:lang w:eastAsia="ko-KR"/>
        </w:rPr>
      </w:pPr>
    </w:p>
    <w:p w14:paraId="5CDAEB3B" w14:textId="42E26828" w:rsidR="0012564D" w:rsidRDefault="0012564D" w:rsidP="008152F6">
      <w:pPr>
        <w:ind w:firstLine="432"/>
        <w:rPr>
          <w:rFonts w:ascii="Times New Roman" w:eastAsia="맑은 고딕" w:hAnsi="Times New Roman"/>
          <w:sz w:val="22"/>
          <w:szCs w:val="22"/>
          <w:lang w:eastAsia="ko-KR"/>
        </w:rPr>
      </w:pPr>
      <w:r>
        <w:rPr>
          <w:rFonts w:ascii="Times New Roman" w:eastAsia="맑은 고딕" w:hAnsi="Times New Roman"/>
          <w:iCs/>
          <w:sz w:val="22"/>
          <w:szCs w:val="22"/>
          <w:lang w:eastAsia="ko-KR"/>
        </w:rPr>
        <w:t>In this contribution, we discuss issues on physical layer structure and physical channel format (including the PSCCH design</w:t>
      </w:r>
      <w:r w:rsidR="004D23F0">
        <w:rPr>
          <w:rFonts w:ascii="Times New Roman" w:eastAsia="맑은 고딕" w:hAnsi="Times New Roman" w:hint="eastAsia"/>
          <w:iCs/>
          <w:sz w:val="22"/>
          <w:szCs w:val="22"/>
          <w:lang w:eastAsia="ko-KR"/>
        </w:rPr>
        <w:t xml:space="preserve"> for the </w:t>
      </w:r>
      <w:r w:rsidR="004D23F0">
        <w:rPr>
          <w:rFonts w:ascii="Times New Roman" w:eastAsia="맑은 고딕" w:hAnsi="Times New Roman"/>
          <w:iCs/>
          <w:sz w:val="22"/>
          <w:szCs w:val="22"/>
          <w:lang w:eastAsia="ko-KR"/>
        </w:rPr>
        <w:t>feedback channel</w:t>
      </w:r>
      <w:r>
        <w:rPr>
          <w:rFonts w:ascii="Times New Roman" w:eastAsia="맑은 고딕" w:hAnsi="Times New Roman"/>
          <w:iCs/>
          <w:sz w:val="22"/>
          <w:szCs w:val="22"/>
          <w:lang w:eastAsia="ko-KR"/>
        </w:rPr>
        <w:t xml:space="preserve">) of NR V2X sidelink design. </w:t>
      </w:r>
    </w:p>
    <w:p w14:paraId="63E358AC" w14:textId="557F2B78" w:rsidR="00770ADC" w:rsidRPr="00C67398" w:rsidRDefault="00770ADC" w:rsidP="00F77236">
      <w:pPr>
        <w:rPr>
          <w:rFonts w:ascii="Times New Roman" w:eastAsia="맑은 고딕" w:hAnsi="Times New Roman"/>
          <w:sz w:val="22"/>
          <w:szCs w:val="22"/>
          <w:lang w:eastAsia="ko-KR"/>
        </w:rPr>
      </w:pPr>
    </w:p>
    <w:p w14:paraId="72252DC2" w14:textId="6602B77C" w:rsidR="00460907" w:rsidRPr="00196BA5" w:rsidRDefault="001D7B73" w:rsidP="00196BA5">
      <w:pPr>
        <w:pStyle w:val="1"/>
        <w:rPr>
          <w:rFonts w:eastAsia="맑은 고딕"/>
          <w:lang w:val="en-US" w:eastAsia="ko-KR"/>
        </w:rPr>
      </w:pPr>
      <w:r>
        <w:rPr>
          <w:rFonts w:eastAsia="맑은 고딕" w:hint="eastAsia"/>
          <w:lang w:val="en-US" w:eastAsia="ko-KR"/>
        </w:rPr>
        <w:t>Discussion</w:t>
      </w:r>
    </w:p>
    <w:p w14:paraId="0D1C05FC" w14:textId="3A47F435" w:rsidR="0012564D" w:rsidRPr="000A7494" w:rsidRDefault="0012564D" w:rsidP="008152F6">
      <w:pPr>
        <w:pStyle w:val="LGTdoc"/>
        <w:ind w:firstLine="432"/>
      </w:pPr>
      <w:r>
        <w:rPr>
          <w:rFonts w:eastAsia="맑은 고딕"/>
          <w:iCs/>
          <w:szCs w:val="22"/>
          <w:lang w:val="en-US"/>
        </w:rPr>
        <w:t xml:space="preserve">In order to design NR V2X sidelink, </w:t>
      </w:r>
      <w:r w:rsidR="00744F72">
        <w:rPr>
          <w:rFonts w:eastAsia="맑은 고딕"/>
          <w:iCs/>
          <w:szCs w:val="22"/>
          <w:lang w:val="en-US"/>
        </w:rPr>
        <w:t xml:space="preserve">it is desirable that </w:t>
      </w:r>
      <w:r>
        <w:t xml:space="preserve">NR features </w:t>
      </w:r>
      <w:r w:rsidR="00744F72">
        <w:t xml:space="preserve">are </w:t>
      </w:r>
      <w:r>
        <w:t>reused as much as possible</w:t>
      </w:r>
      <w:r w:rsidR="00744F72">
        <w:t xml:space="preserve"> and some necessary features of LTE V2X sidelink can be reused in NR V2X sidelink. </w:t>
      </w:r>
      <w:r w:rsidR="00C61BFB">
        <w:rPr>
          <w:rFonts w:eastAsia="맑은 고딕"/>
        </w:rPr>
        <w:t>W</w:t>
      </w:r>
      <w:r>
        <w:rPr>
          <w:rFonts w:eastAsia="맑은 고딕"/>
        </w:rPr>
        <w:t xml:space="preserve">hen we design the NR V2X sidelink physical layer structure, the </w:t>
      </w:r>
      <w:r w:rsidR="007917CD">
        <w:rPr>
          <w:rFonts w:eastAsia="맑은 고딕" w:hint="eastAsia"/>
        </w:rPr>
        <w:t xml:space="preserve">flexible numerology, </w:t>
      </w:r>
      <w:r>
        <w:rPr>
          <w:rFonts w:eastAsia="맑은 고딕"/>
        </w:rPr>
        <w:t xml:space="preserve">waveform, channel coding, </w:t>
      </w:r>
      <w:r w:rsidR="00C61BFB">
        <w:rPr>
          <w:rFonts w:eastAsia="맑은 고딕"/>
        </w:rPr>
        <w:t xml:space="preserve">DMRS structure, </w:t>
      </w:r>
      <w:r w:rsidR="007A2336">
        <w:rPr>
          <w:rFonts w:eastAsia="맑은 고딕" w:hint="eastAsia"/>
        </w:rPr>
        <w:t xml:space="preserve">and </w:t>
      </w:r>
      <w:r>
        <w:rPr>
          <w:rFonts w:eastAsia="맑은 고딕"/>
        </w:rPr>
        <w:t xml:space="preserve">modulation </w:t>
      </w:r>
      <w:r w:rsidR="00214A34">
        <w:rPr>
          <w:rFonts w:eastAsia="맑은 고딕" w:hint="eastAsia"/>
        </w:rPr>
        <w:t>scheme</w:t>
      </w:r>
      <w:r>
        <w:rPr>
          <w:rFonts w:eastAsia="맑은 고딕"/>
        </w:rPr>
        <w:t xml:space="preserve"> used in NR can be reused in NR V2X. </w:t>
      </w:r>
      <w:r>
        <w:rPr>
          <w:rFonts w:eastAsia="맑은 고딕"/>
          <w:szCs w:val="22"/>
        </w:rPr>
        <w:t xml:space="preserve">The detailed viewpoints </w:t>
      </w:r>
      <w:r w:rsidR="00275A24">
        <w:rPr>
          <w:rFonts w:eastAsia="맑은 고딕"/>
          <w:szCs w:val="22"/>
        </w:rPr>
        <w:t xml:space="preserve">are discussed in </w:t>
      </w:r>
      <w:r>
        <w:rPr>
          <w:rFonts w:eastAsia="맑은 고딕"/>
          <w:szCs w:val="22"/>
        </w:rPr>
        <w:t>follow</w:t>
      </w:r>
      <w:r w:rsidR="00275A24">
        <w:rPr>
          <w:rFonts w:eastAsia="맑은 고딕"/>
          <w:szCs w:val="22"/>
        </w:rPr>
        <w:t xml:space="preserve">ing </w:t>
      </w:r>
      <w:r>
        <w:rPr>
          <w:rFonts w:eastAsia="맑은 고딕"/>
          <w:szCs w:val="22"/>
        </w:rPr>
        <w:t>section.</w:t>
      </w:r>
    </w:p>
    <w:p w14:paraId="34A55962" w14:textId="4B69F17E" w:rsidR="00D4336C" w:rsidRPr="00986D85" w:rsidRDefault="00D4336C" w:rsidP="008152F6">
      <w:pPr>
        <w:pStyle w:val="2"/>
        <w:rPr>
          <w:rFonts w:eastAsia="맑은 고딕"/>
          <w:lang w:eastAsia="ko-KR"/>
        </w:rPr>
      </w:pPr>
      <w:r w:rsidRPr="00D4336C">
        <w:rPr>
          <w:rFonts w:eastAsia="맑은 고딕" w:hint="eastAsia"/>
          <w:lang w:eastAsia="ko-KR"/>
        </w:rPr>
        <w:t>Physical layer structure</w:t>
      </w:r>
    </w:p>
    <w:p w14:paraId="6F0383C4" w14:textId="77777777" w:rsidR="007A2336" w:rsidRPr="008152F6" w:rsidRDefault="007A2336" w:rsidP="00D4336C">
      <w:pPr>
        <w:rPr>
          <w:rFonts w:eastAsia="맑은 고딕"/>
          <w:sz w:val="22"/>
          <w:lang w:eastAsia="ko-KR"/>
        </w:rPr>
      </w:pPr>
    </w:p>
    <w:p w14:paraId="071E39F1" w14:textId="77777777" w:rsidR="0012564D" w:rsidRDefault="0012564D" w:rsidP="00D4336C">
      <w:pPr>
        <w:pStyle w:val="3"/>
        <w:rPr>
          <w:sz w:val="20"/>
          <w:szCs w:val="20"/>
        </w:rPr>
      </w:pPr>
      <w:r>
        <w:rPr>
          <w:rFonts w:eastAsia="맑은 고딕"/>
          <w:lang w:eastAsia="ko-KR"/>
        </w:rPr>
        <w:t>Waveform</w:t>
      </w:r>
    </w:p>
    <w:p w14:paraId="2DA1782B" w14:textId="24310DA5" w:rsidR="0012564D" w:rsidRPr="00A370DC" w:rsidRDefault="0012564D" w:rsidP="00A370DC">
      <w:pPr>
        <w:overflowPunct/>
        <w:autoSpaceDE/>
        <w:adjustRightInd/>
        <w:spacing w:after="0"/>
        <w:ind w:firstLine="567"/>
        <w:rPr>
          <w:rFonts w:ascii="Times New Roman" w:eastAsia="바탕" w:hAnsi="Times New Roman"/>
          <w:sz w:val="22"/>
          <w:szCs w:val="22"/>
          <w:lang w:eastAsia="ko-KR"/>
        </w:rPr>
      </w:pPr>
      <w:r>
        <w:rPr>
          <w:rFonts w:ascii="Times New Roman" w:eastAsia="바탕" w:hAnsi="Times New Roman"/>
          <w:sz w:val="22"/>
          <w:szCs w:val="22"/>
          <w:lang w:eastAsia="ko-KR"/>
        </w:rPr>
        <w:t xml:space="preserve">In NR, the OFDM </w:t>
      </w:r>
      <w:r w:rsidR="008F5FFA">
        <w:rPr>
          <w:rFonts w:ascii="Times New Roman" w:eastAsia="바탕" w:hAnsi="Times New Roman"/>
          <w:sz w:val="22"/>
          <w:szCs w:val="22"/>
          <w:lang w:eastAsia="ko-KR"/>
        </w:rPr>
        <w:t xml:space="preserve">is </w:t>
      </w:r>
      <w:r w:rsidR="00250221">
        <w:rPr>
          <w:rFonts w:ascii="Times New Roman" w:eastAsia="바탕" w:hAnsi="Times New Roman"/>
          <w:sz w:val="22"/>
          <w:szCs w:val="22"/>
          <w:lang w:eastAsia="ko-KR"/>
        </w:rPr>
        <w:t>supported</w:t>
      </w:r>
      <w:r>
        <w:rPr>
          <w:rFonts w:ascii="Times New Roman" w:eastAsia="바탕" w:hAnsi="Times New Roman"/>
          <w:sz w:val="22"/>
          <w:szCs w:val="22"/>
          <w:lang w:eastAsia="ko-KR"/>
        </w:rPr>
        <w:t xml:space="preserve"> for downlink and uplink transmission</w:t>
      </w:r>
      <w:r w:rsidR="008F5FFA">
        <w:rPr>
          <w:rFonts w:ascii="Times New Roman" w:eastAsia="바탕" w:hAnsi="Times New Roman"/>
          <w:sz w:val="22"/>
          <w:szCs w:val="22"/>
          <w:lang w:eastAsia="ko-KR"/>
        </w:rPr>
        <w:t xml:space="preserve"> and SC-FDM is </w:t>
      </w:r>
      <w:r w:rsidR="00250221">
        <w:rPr>
          <w:rFonts w:ascii="Times New Roman" w:eastAsia="바탕" w:hAnsi="Times New Roman"/>
          <w:sz w:val="22"/>
          <w:szCs w:val="22"/>
          <w:lang w:eastAsia="ko-KR"/>
        </w:rPr>
        <w:t>supported</w:t>
      </w:r>
      <w:r w:rsidR="008F5FFA">
        <w:rPr>
          <w:rFonts w:ascii="Times New Roman" w:eastAsia="바탕" w:hAnsi="Times New Roman"/>
          <w:sz w:val="22"/>
          <w:szCs w:val="22"/>
          <w:lang w:eastAsia="ko-KR"/>
        </w:rPr>
        <w:t xml:space="preserve"> for uplink</w:t>
      </w:r>
      <w:r w:rsidR="00250221">
        <w:rPr>
          <w:rFonts w:ascii="Times New Roman" w:eastAsia="바탕" w:hAnsi="Times New Roman"/>
          <w:sz w:val="22"/>
          <w:szCs w:val="22"/>
          <w:lang w:eastAsia="ko-KR"/>
        </w:rPr>
        <w:t>.</w:t>
      </w:r>
      <w:r w:rsidR="00A370DC">
        <w:rPr>
          <w:rFonts w:ascii="Times New Roman" w:eastAsia="바탕" w:hAnsi="Times New Roman"/>
          <w:sz w:val="22"/>
          <w:szCs w:val="22"/>
          <w:lang w:eastAsia="ko-KR"/>
        </w:rPr>
        <w:t xml:space="preserve"> </w:t>
      </w:r>
      <w:r w:rsidR="00A370DC" w:rsidRPr="00A370DC">
        <w:rPr>
          <w:rFonts w:ascii="Times New Roman" w:eastAsia="바탕" w:hAnsi="Times New Roman"/>
          <w:sz w:val="22"/>
          <w:szCs w:val="22"/>
          <w:lang w:eastAsia="ko-KR"/>
        </w:rPr>
        <w:t>Although SC-FDM has advantages over OFDM in coverage, it is less flexible than OFDM in resource allocation, and there is a restr</w:t>
      </w:r>
      <w:r w:rsidR="007124A9">
        <w:rPr>
          <w:rFonts w:ascii="Times New Roman" w:eastAsia="바탕" w:hAnsi="Times New Roman"/>
          <w:sz w:val="22"/>
          <w:szCs w:val="22"/>
          <w:lang w:eastAsia="ko-KR"/>
        </w:rPr>
        <w:t>iction that data symbols and RS symbols</w:t>
      </w:r>
      <w:r w:rsidR="00A370DC" w:rsidRPr="00A370DC">
        <w:rPr>
          <w:rFonts w:ascii="Times New Roman" w:eastAsia="바탕" w:hAnsi="Times New Roman"/>
          <w:sz w:val="22"/>
          <w:szCs w:val="22"/>
          <w:lang w:eastAsia="ko-KR"/>
        </w:rPr>
        <w:t xml:space="preserve"> must be TDM in the DMRS design</w:t>
      </w:r>
      <w:r w:rsidR="00A370DC">
        <w:rPr>
          <w:rFonts w:ascii="Times New Roman" w:eastAsia="바탕" w:hAnsi="Times New Roman"/>
          <w:sz w:val="22"/>
          <w:szCs w:val="22"/>
          <w:lang w:eastAsia="ko-KR"/>
        </w:rPr>
        <w:t xml:space="preserve"> for SC-FDM</w:t>
      </w:r>
      <w:r w:rsidR="00A370DC" w:rsidRPr="00A370DC">
        <w:rPr>
          <w:rFonts w:ascii="Times New Roman" w:eastAsia="바탕" w:hAnsi="Times New Roman"/>
          <w:sz w:val="22"/>
          <w:szCs w:val="22"/>
          <w:lang w:eastAsia="ko-KR"/>
        </w:rPr>
        <w:t xml:space="preserve">. At </w:t>
      </w:r>
      <w:r w:rsidR="00A370DC">
        <w:rPr>
          <w:rFonts w:ascii="Times New Roman" w:eastAsia="바탕" w:hAnsi="Times New Roman"/>
          <w:sz w:val="22"/>
          <w:szCs w:val="22"/>
          <w:lang w:eastAsia="ko-KR"/>
        </w:rPr>
        <w:t xml:space="preserve">least, </w:t>
      </w:r>
      <w:r w:rsidR="00A370DC" w:rsidRPr="00A370DC">
        <w:rPr>
          <w:rFonts w:ascii="Times New Roman" w:eastAsia="바탕" w:hAnsi="Times New Roman"/>
          <w:sz w:val="22"/>
          <w:szCs w:val="22"/>
          <w:lang w:eastAsia="ko-KR"/>
        </w:rPr>
        <w:t>NR V2X should be able to achieve coverage equal to or greater than LTE V2X. If OFDM can provide a wider coverage than LTE V2X, only OFDM can be supported to reduce specification workload.</w:t>
      </w:r>
    </w:p>
    <w:p w14:paraId="5A207ED8" w14:textId="09223A4D" w:rsidR="00EC31B0" w:rsidRPr="000C5A78" w:rsidRDefault="00EC31B0" w:rsidP="00EC31B0">
      <w:pPr>
        <w:spacing w:before="240" w:after="0"/>
        <w:rPr>
          <w:rFonts w:ascii="Times New Roman" w:eastAsia="바탕" w:hAnsi="Times New Roman"/>
          <w:b/>
          <w:i/>
          <w:sz w:val="22"/>
          <w:szCs w:val="22"/>
          <w:lang w:eastAsia="ko-KR"/>
        </w:rPr>
      </w:pPr>
      <w:r>
        <w:rPr>
          <w:rFonts w:ascii="Times New Roman" w:eastAsia="바탕" w:hAnsi="Times New Roman" w:hint="eastAsia"/>
          <w:b/>
          <w:i/>
          <w:sz w:val="22"/>
          <w:szCs w:val="22"/>
          <w:lang w:eastAsia="ko-KR"/>
        </w:rPr>
        <w:t>Proposal</w:t>
      </w:r>
      <w:r w:rsidRPr="000C5A78">
        <w:rPr>
          <w:rFonts w:ascii="Times New Roman" w:eastAsia="바탕" w:hAnsi="Times New Roman"/>
          <w:b/>
          <w:i/>
          <w:sz w:val="22"/>
          <w:szCs w:val="22"/>
          <w:lang w:eastAsia="ko-KR"/>
        </w:rPr>
        <w:t xml:space="preserve"> </w:t>
      </w:r>
      <w:r w:rsidR="004C1814">
        <w:rPr>
          <w:rFonts w:ascii="Times New Roman" w:eastAsia="바탕" w:hAnsi="Times New Roman" w:hint="eastAsia"/>
          <w:b/>
          <w:i/>
          <w:sz w:val="22"/>
          <w:szCs w:val="22"/>
          <w:lang w:eastAsia="ko-KR"/>
        </w:rPr>
        <w:t>1</w:t>
      </w:r>
      <w:r w:rsidRPr="000C5A78">
        <w:rPr>
          <w:rFonts w:ascii="Times New Roman" w:eastAsia="바탕" w:hAnsi="Times New Roman"/>
          <w:b/>
          <w:i/>
          <w:sz w:val="22"/>
          <w:szCs w:val="22"/>
          <w:lang w:eastAsia="ko-KR"/>
        </w:rPr>
        <w:t>:</w:t>
      </w:r>
      <w:r w:rsidR="00A370DC">
        <w:rPr>
          <w:rFonts w:ascii="Times New Roman" w:eastAsia="바탕" w:hAnsi="Times New Roman"/>
          <w:b/>
          <w:i/>
          <w:sz w:val="22"/>
          <w:szCs w:val="22"/>
          <w:lang w:eastAsia="ko-KR"/>
        </w:rPr>
        <w:t xml:space="preserve"> </w:t>
      </w:r>
      <w:r w:rsidR="001B38DB" w:rsidRPr="001B38DB">
        <w:rPr>
          <w:rFonts w:ascii="Times New Roman" w:eastAsia="바탕" w:hAnsi="Times New Roman"/>
          <w:b/>
          <w:i/>
          <w:sz w:val="22"/>
          <w:szCs w:val="22"/>
          <w:lang w:eastAsia="ko-KR"/>
        </w:rPr>
        <w:t xml:space="preserve">OFDM and SC-FDM can be </w:t>
      </w:r>
      <w:r w:rsidR="00D53973">
        <w:rPr>
          <w:rFonts w:ascii="Times New Roman" w:eastAsia="바탕" w:hAnsi="Times New Roman"/>
          <w:b/>
          <w:i/>
          <w:sz w:val="22"/>
          <w:szCs w:val="22"/>
          <w:lang w:eastAsia="ko-KR"/>
        </w:rPr>
        <w:t>further studied for NR sidelink waveforms.</w:t>
      </w:r>
      <w:r w:rsidR="001B38DB" w:rsidRPr="001B38DB">
        <w:rPr>
          <w:rFonts w:ascii="Times New Roman" w:eastAsia="바탕" w:hAnsi="Times New Roman"/>
          <w:b/>
          <w:i/>
          <w:sz w:val="22"/>
          <w:szCs w:val="22"/>
          <w:lang w:eastAsia="ko-KR"/>
        </w:rPr>
        <w:t xml:space="preserve"> </w:t>
      </w:r>
      <w:r w:rsidR="00D53973">
        <w:rPr>
          <w:rFonts w:ascii="Times New Roman" w:eastAsia="바탕" w:hAnsi="Times New Roman"/>
          <w:b/>
          <w:i/>
          <w:sz w:val="22"/>
          <w:szCs w:val="22"/>
          <w:lang w:eastAsia="ko-KR"/>
        </w:rPr>
        <w:t>I</w:t>
      </w:r>
      <w:r w:rsidR="001B38DB" w:rsidRPr="001B38DB">
        <w:rPr>
          <w:rFonts w:ascii="Times New Roman" w:eastAsia="바탕" w:hAnsi="Times New Roman"/>
          <w:b/>
          <w:i/>
          <w:sz w:val="22"/>
          <w:szCs w:val="22"/>
          <w:lang w:eastAsia="ko-KR"/>
        </w:rPr>
        <w:t>f OFDM can guarantee coverage over LTE V2X,</w:t>
      </w:r>
      <w:r w:rsidR="001B38DB">
        <w:rPr>
          <w:rFonts w:ascii="Times New Roman" w:eastAsia="바탕" w:hAnsi="Times New Roman"/>
          <w:b/>
          <w:i/>
          <w:sz w:val="22"/>
          <w:szCs w:val="22"/>
          <w:lang w:eastAsia="ko-KR"/>
        </w:rPr>
        <w:t xml:space="preserve"> OFDM can only be supported in NR sidelink. </w:t>
      </w:r>
    </w:p>
    <w:p w14:paraId="268BC424" w14:textId="77777777" w:rsidR="0012564D" w:rsidRDefault="0012564D" w:rsidP="0012564D">
      <w:pPr>
        <w:overflowPunct/>
        <w:autoSpaceDE/>
        <w:adjustRightInd/>
        <w:spacing w:after="0"/>
        <w:rPr>
          <w:rFonts w:ascii="Times New Roman" w:eastAsia="바탕" w:hAnsi="Times New Roman"/>
          <w:sz w:val="22"/>
          <w:szCs w:val="22"/>
          <w:lang w:eastAsia="ko-KR"/>
        </w:rPr>
      </w:pPr>
    </w:p>
    <w:p w14:paraId="145A25A1" w14:textId="77777777" w:rsidR="008F630D" w:rsidRPr="00D4336C" w:rsidRDefault="008F630D" w:rsidP="008F630D">
      <w:pPr>
        <w:pStyle w:val="3"/>
        <w:rPr>
          <w:rFonts w:eastAsia="맑은 고딕"/>
          <w:lang w:eastAsia="ko-KR"/>
        </w:rPr>
      </w:pPr>
      <w:r>
        <w:rPr>
          <w:rFonts w:eastAsia="맑은 고딕"/>
          <w:lang w:eastAsia="ko-KR"/>
        </w:rPr>
        <w:t>Numerology</w:t>
      </w:r>
    </w:p>
    <w:p w14:paraId="616247F6" w14:textId="014353AC" w:rsidR="008F630D" w:rsidRPr="004C1814" w:rsidRDefault="008F630D" w:rsidP="008F630D">
      <w:pPr>
        <w:overflowPunct/>
        <w:autoSpaceDE/>
        <w:adjustRightInd/>
        <w:spacing w:after="0"/>
        <w:ind w:firstLine="567"/>
        <w:rPr>
          <w:rFonts w:ascii="Times New Roman" w:eastAsia="바탕" w:hAnsi="Times New Roman"/>
          <w:sz w:val="22"/>
          <w:szCs w:val="22"/>
          <w:lang w:val="en-US" w:eastAsia="ko-KR"/>
        </w:rPr>
      </w:pPr>
      <w:r w:rsidRPr="00986D85">
        <w:rPr>
          <w:rFonts w:ascii="Times New Roman" w:eastAsia="바탕" w:hAnsi="Times New Roman"/>
          <w:sz w:val="22"/>
          <w:szCs w:val="22"/>
          <w:lang w:eastAsia="ko-KR"/>
        </w:rPr>
        <w:t>In order to meet the requirements of various services and applications in NR V2X, and for coexistence with Uu</w:t>
      </w:r>
      <w:r>
        <w:rPr>
          <w:rFonts w:ascii="Times New Roman" w:eastAsia="바탕" w:hAnsi="Times New Roman" w:hint="eastAsia"/>
          <w:sz w:val="22"/>
          <w:szCs w:val="22"/>
          <w:lang w:eastAsia="ko-KR"/>
        </w:rPr>
        <w:t>, t</w:t>
      </w:r>
      <w:r w:rsidRPr="00986D85">
        <w:rPr>
          <w:rFonts w:ascii="Times New Roman" w:eastAsia="바탕" w:hAnsi="Times New Roman"/>
          <w:sz w:val="22"/>
          <w:szCs w:val="22"/>
          <w:lang w:eastAsia="ko-KR"/>
        </w:rPr>
        <w:t>he NR sidelink supports the flexible numerology supported by NR</w:t>
      </w:r>
      <w:r w:rsidR="004C1814">
        <w:rPr>
          <w:rFonts w:ascii="Times New Roman" w:eastAsia="바탕" w:hAnsi="Times New Roman"/>
          <w:sz w:val="22"/>
          <w:szCs w:val="22"/>
          <w:lang w:eastAsia="ko-KR"/>
        </w:rPr>
        <w:t>. In order to reduce the specification</w:t>
      </w:r>
      <w:r w:rsidR="004C1814" w:rsidRPr="004C1814">
        <w:rPr>
          <w:rFonts w:ascii="Times New Roman" w:eastAsia="바탕" w:hAnsi="Times New Roman"/>
          <w:sz w:val="22"/>
          <w:szCs w:val="22"/>
          <w:lang w:eastAsia="ko-KR"/>
        </w:rPr>
        <w:t xml:space="preserve"> impact and improve </w:t>
      </w:r>
      <w:r w:rsidR="004C1814">
        <w:rPr>
          <w:rFonts w:ascii="Times New Roman" w:eastAsia="바탕" w:hAnsi="Times New Roman" w:hint="eastAsia"/>
          <w:sz w:val="22"/>
          <w:szCs w:val="22"/>
          <w:lang w:eastAsia="ko-KR"/>
        </w:rPr>
        <w:t>coexistence with</w:t>
      </w:r>
      <w:r w:rsidR="004C1814">
        <w:rPr>
          <w:rFonts w:ascii="Times New Roman" w:eastAsia="바탕" w:hAnsi="Times New Roman"/>
          <w:sz w:val="22"/>
          <w:szCs w:val="22"/>
          <w:lang w:eastAsia="ko-KR"/>
        </w:rPr>
        <w:t xml:space="preserve"> NR U</w:t>
      </w:r>
      <w:r w:rsidR="004C1814" w:rsidRPr="004C1814">
        <w:rPr>
          <w:rFonts w:ascii="Times New Roman" w:eastAsia="바탕" w:hAnsi="Times New Roman"/>
          <w:sz w:val="22"/>
          <w:szCs w:val="22"/>
          <w:lang w:eastAsia="ko-KR"/>
        </w:rPr>
        <w:t xml:space="preserve">u </w:t>
      </w:r>
      <w:r w:rsidR="004C1814">
        <w:rPr>
          <w:rFonts w:ascii="Times New Roman" w:eastAsia="바탕" w:hAnsi="Times New Roman"/>
          <w:sz w:val="22"/>
          <w:szCs w:val="22"/>
          <w:lang w:eastAsia="ko-KR"/>
        </w:rPr>
        <w:t>link, it is preferred that only the numerologies</w:t>
      </w:r>
      <w:r w:rsidR="004C1814" w:rsidRPr="004C1814">
        <w:rPr>
          <w:rFonts w:ascii="Times New Roman" w:eastAsia="바탕" w:hAnsi="Times New Roman"/>
          <w:sz w:val="22"/>
          <w:szCs w:val="22"/>
          <w:lang w:eastAsia="ko-KR"/>
        </w:rPr>
        <w:t xml:space="preserve"> support</w:t>
      </w:r>
      <w:r w:rsidR="004C1814">
        <w:rPr>
          <w:rFonts w:ascii="Times New Roman" w:eastAsia="바탕" w:hAnsi="Times New Roman"/>
          <w:sz w:val="22"/>
          <w:szCs w:val="22"/>
          <w:lang w:eastAsia="ko-KR"/>
        </w:rPr>
        <w:t>ed in NR</w:t>
      </w:r>
      <w:r w:rsidR="004C1814" w:rsidRPr="004C1814">
        <w:rPr>
          <w:rFonts w:ascii="Times New Roman" w:eastAsia="바탕" w:hAnsi="Times New Roman"/>
          <w:sz w:val="22"/>
          <w:szCs w:val="22"/>
          <w:lang w:eastAsia="ko-KR"/>
        </w:rPr>
        <w:t xml:space="preserve"> </w:t>
      </w:r>
      <w:r w:rsidR="004C1814">
        <w:rPr>
          <w:rFonts w:ascii="Times New Roman" w:eastAsia="바탕" w:hAnsi="Times New Roman"/>
          <w:sz w:val="22"/>
          <w:szCs w:val="22"/>
          <w:lang w:eastAsia="ko-KR"/>
        </w:rPr>
        <w:t xml:space="preserve">Uu link </w:t>
      </w:r>
      <w:r w:rsidR="004C1814" w:rsidRPr="004C1814">
        <w:rPr>
          <w:rFonts w:ascii="Times New Roman" w:eastAsia="바탕" w:hAnsi="Times New Roman"/>
          <w:sz w:val="22"/>
          <w:szCs w:val="22"/>
          <w:lang w:eastAsia="ko-KR"/>
        </w:rPr>
        <w:t xml:space="preserve">is </w:t>
      </w:r>
      <w:r w:rsidR="004C1814">
        <w:rPr>
          <w:rFonts w:ascii="Times New Roman" w:eastAsia="바탕" w:hAnsi="Times New Roman"/>
          <w:sz w:val="22"/>
          <w:szCs w:val="22"/>
          <w:lang w:eastAsia="ko-KR"/>
        </w:rPr>
        <w:t xml:space="preserve">supported in </w:t>
      </w:r>
      <w:r w:rsidR="004C1814" w:rsidRPr="004C1814">
        <w:rPr>
          <w:rFonts w:ascii="Times New Roman" w:eastAsia="바탕" w:hAnsi="Times New Roman"/>
          <w:sz w:val="22"/>
          <w:szCs w:val="22"/>
          <w:lang w:eastAsia="ko-KR"/>
        </w:rPr>
        <w:t>NR sidelink.</w:t>
      </w:r>
    </w:p>
    <w:p w14:paraId="126F843B" w14:textId="29D6E475" w:rsidR="008F630D" w:rsidRPr="008152F6" w:rsidRDefault="008F630D" w:rsidP="008F630D">
      <w:pPr>
        <w:spacing w:before="240" w:after="0"/>
        <w:rPr>
          <w:rFonts w:ascii="Times New Roman" w:eastAsia="바탕" w:hAnsi="Times New Roman"/>
          <w:b/>
          <w:i/>
          <w:sz w:val="22"/>
          <w:szCs w:val="22"/>
          <w:lang w:eastAsia="ko-KR"/>
        </w:rPr>
      </w:pPr>
      <w:r>
        <w:rPr>
          <w:rFonts w:ascii="Times New Roman" w:eastAsia="바탕" w:hAnsi="Times New Roman" w:hint="eastAsia"/>
          <w:b/>
          <w:i/>
          <w:sz w:val="22"/>
          <w:szCs w:val="22"/>
          <w:lang w:eastAsia="ko-KR"/>
        </w:rPr>
        <w:lastRenderedPageBreak/>
        <w:t>Proposal</w:t>
      </w:r>
      <w:r w:rsidRPr="000C5A78">
        <w:rPr>
          <w:rFonts w:ascii="Times New Roman" w:eastAsia="바탕" w:hAnsi="Times New Roman"/>
          <w:b/>
          <w:i/>
          <w:sz w:val="22"/>
          <w:szCs w:val="22"/>
          <w:lang w:eastAsia="ko-KR"/>
        </w:rPr>
        <w:t xml:space="preserve"> </w:t>
      </w:r>
      <w:r w:rsidR="004C1814">
        <w:rPr>
          <w:rFonts w:ascii="Times New Roman" w:eastAsia="바탕" w:hAnsi="Times New Roman" w:hint="eastAsia"/>
          <w:b/>
          <w:i/>
          <w:sz w:val="22"/>
          <w:szCs w:val="22"/>
          <w:lang w:eastAsia="ko-KR"/>
        </w:rPr>
        <w:t>2</w:t>
      </w:r>
      <w:r w:rsidRPr="000C5A78">
        <w:rPr>
          <w:rFonts w:ascii="Times New Roman" w:eastAsia="바탕" w:hAnsi="Times New Roman"/>
          <w:b/>
          <w:i/>
          <w:sz w:val="22"/>
          <w:szCs w:val="22"/>
          <w:lang w:eastAsia="ko-KR"/>
        </w:rPr>
        <w:t xml:space="preserve">: </w:t>
      </w:r>
      <w:r w:rsidRPr="00986D85">
        <w:rPr>
          <w:rFonts w:ascii="Times New Roman" w:eastAsia="바탕" w:hAnsi="Times New Roman"/>
          <w:b/>
          <w:i/>
          <w:sz w:val="22"/>
          <w:szCs w:val="22"/>
          <w:lang w:eastAsia="ko-KR"/>
        </w:rPr>
        <w:t>NR sidelink supports the flexible numerology</w:t>
      </w:r>
      <w:r>
        <w:rPr>
          <w:rFonts w:ascii="Times New Roman" w:eastAsia="바탕" w:hAnsi="Times New Roman" w:hint="eastAsia"/>
          <w:b/>
          <w:i/>
          <w:sz w:val="22"/>
          <w:szCs w:val="22"/>
          <w:lang w:eastAsia="ko-KR"/>
        </w:rPr>
        <w:t xml:space="preserve"> supported by NR</w:t>
      </w:r>
      <w:r w:rsidR="004C1814">
        <w:rPr>
          <w:rFonts w:ascii="Times New Roman" w:eastAsia="바탕" w:hAnsi="Times New Roman" w:hint="eastAsia"/>
          <w:b/>
          <w:i/>
          <w:sz w:val="22"/>
          <w:szCs w:val="22"/>
          <w:lang w:eastAsia="ko-KR"/>
        </w:rPr>
        <w:t xml:space="preserve"> and </w:t>
      </w:r>
      <w:r w:rsidR="004C1814" w:rsidRPr="004C1814">
        <w:rPr>
          <w:rFonts w:ascii="Times New Roman" w:eastAsia="바탕" w:hAnsi="Times New Roman"/>
          <w:b/>
          <w:i/>
          <w:sz w:val="22"/>
          <w:szCs w:val="22"/>
          <w:lang w:eastAsia="ko-KR"/>
        </w:rPr>
        <w:t xml:space="preserve">it is preferred that only the numerologies supported in NR Uu link </w:t>
      </w:r>
      <w:r w:rsidR="004C1814">
        <w:rPr>
          <w:rFonts w:ascii="Times New Roman" w:eastAsia="바탕" w:hAnsi="Times New Roman"/>
          <w:b/>
          <w:i/>
          <w:sz w:val="22"/>
          <w:szCs w:val="22"/>
          <w:lang w:eastAsia="ko-KR"/>
        </w:rPr>
        <w:t>are</w:t>
      </w:r>
      <w:r w:rsidR="004C1814" w:rsidRPr="004C1814">
        <w:rPr>
          <w:rFonts w:ascii="Times New Roman" w:eastAsia="바탕" w:hAnsi="Times New Roman"/>
          <w:b/>
          <w:i/>
          <w:sz w:val="22"/>
          <w:szCs w:val="22"/>
          <w:lang w:eastAsia="ko-KR"/>
        </w:rPr>
        <w:t xml:space="preserve"> supported </w:t>
      </w:r>
      <w:r w:rsidR="004C1814">
        <w:rPr>
          <w:rFonts w:ascii="Times New Roman" w:eastAsia="바탕" w:hAnsi="Times New Roman"/>
          <w:b/>
          <w:i/>
          <w:sz w:val="22"/>
          <w:szCs w:val="22"/>
          <w:lang w:eastAsia="ko-KR"/>
        </w:rPr>
        <w:t>in</w:t>
      </w:r>
      <w:r w:rsidR="004C1814" w:rsidRPr="004C1814">
        <w:rPr>
          <w:rFonts w:ascii="Times New Roman" w:eastAsia="바탕" w:hAnsi="Times New Roman"/>
          <w:b/>
          <w:i/>
          <w:sz w:val="22"/>
          <w:szCs w:val="22"/>
          <w:lang w:eastAsia="ko-KR"/>
        </w:rPr>
        <w:t xml:space="preserve"> NR sidelink.</w:t>
      </w:r>
    </w:p>
    <w:p w14:paraId="0F784776" w14:textId="77777777" w:rsidR="008F630D" w:rsidRDefault="008F630D" w:rsidP="0012564D">
      <w:pPr>
        <w:overflowPunct/>
        <w:autoSpaceDE/>
        <w:adjustRightInd/>
        <w:spacing w:after="0"/>
        <w:rPr>
          <w:rFonts w:ascii="Times New Roman" w:eastAsia="바탕" w:hAnsi="Times New Roman"/>
          <w:sz w:val="22"/>
          <w:szCs w:val="22"/>
          <w:lang w:eastAsia="ko-KR"/>
        </w:rPr>
      </w:pPr>
    </w:p>
    <w:p w14:paraId="6A085A7D" w14:textId="5D5567CD" w:rsidR="008F630D" w:rsidRPr="00D4336C" w:rsidRDefault="008F630D" w:rsidP="008F630D">
      <w:pPr>
        <w:pStyle w:val="3"/>
        <w:rPr>
          <w:rFonts w:eastAsia="맑은 고딕"/>
          <w:lang w:eastAsia="ko-KR"/>
        </w:rPr>
      </w:pPr>
      <w:r>
        <w:rPr>
          <w:rFonts w:eastAsia="맑은 고딕"/>
          <w:lang w:eastAsia="ko-KR"/>
        </w:rPr>
        <w:t>CP length</w:t>
      </w:r>
    </w:p>
    <w:p w14:paraId="5D845D5A" w14:textId="557FE50D" w:rsidR="008F630D" w:rsidRPr="004C1814" w:rsidRDefault="004C1814" w:rsidP="004C1814">
      <w:pPr>
        <w:overflowPunct/>
        <w:autoSpaceDE/>
        <w:adjustRightInd/>
        <w:spacing w:after="0"/>
        <w:ind w:firstLine="567"/>
        <w:rPr>
          <w:rFonts w:ascii="Times New Roman" w:eastAsia="바탕" w:hAnsi="Times New Roman"/>
          <w:sz w:val="22"/>
          <w:szCs w:val="22"/>
          <w:lang w:val="en-US" w:eastAsia="ko-KR"/>
        </w:rPr>
      </w:pPr>
      <w:r>
        <w:rPr>
          <w:rFonts w:ascii="Times New Roman" w:eastAsia="바탕" w:hAnsi="Times New Roman"/>
          <w:sz w:val="22"/>
          <w:szCs w:val="22"/>
          <w:lang w:eastAsia="ko-KR"/>
        </w:rPr>
        <w:t>In order to reduce the specification</w:t>
      </w:r>
      <w:r w:rsidRPr="004C1814">
        <w:rPr>
          <w:rFonts w:ascii="Times New Roman" w:eastAsia="바탕" w:hAnsi="Times New Roman"/>
          <w:sz w:val="22"/>
          <w:szCs w:val="22"/>
          <w:lang w:eastAsia="ko-KR"/>
        </w:rPr>
        <w:t xml:space="preserve"> impact and improve </w:t>
      </w:r>
      <w:r>
        <w:rPr>
          <w:rFonts w:ascii="Times New Roman" w:eastAsia="바탕" w:hAnsi="Times New Roman" w:hint="eastAsia"/>
          <w:sz w:val="22"/>
          <w:szCs w:val="22"/>
          <w:lang w:eastAsia="ko-KR"/>
        </w:rPr>
        <w:t>coexistence with</w:t>
      </w:r>
      <w:r>
        <w:rPr>
          <w:rFonts w:ascii="Times New Roman" w:eastAsia="바탕" w:hAnsi="Times New Roman"/>
          <w:sz w:val="22"/>
          <w:szCs w:val="22"/>
          <w:lang w:eastAsia="ko-KR"/>
        </w:rPr>
        <w:t xml:space="preserve"> NR U</w:t>
      </w:r>
      <w:r w:rsidRPr="004C1814">
        <w:rPr>
          <w:rFonts w:ascii="Times New Roman" w:eastAsia="바탕" w:hAnsi="Times New Roman"/>
          <w:sz w:val="22"/>
          <w:szCs w:val="22"/>
          <w:lang w:eastAsia="ko-KR"/>
        </w:rPr>
        <w:t xml:space="preserve">u </w:t>
      </w:r>
      <w:r>
        <w:rPr>
          <w:rFonts w:ascii="Times New Roman" w:eastAsia="바탕" w:hAnsi="Times New Roman"/>
          <w:sz w:val="22"/>
          <w:szCs w:val="22"/>
          <w:lang w:eastAsia="ko-KR"/>
        </w:rPr>
        <w:t>link, it is preferred that only the CP lengths</w:t>
      </w:r>
      <w:r w:rsidRPr="004C1814">
        <w:rPr>
          <w:rFonts w:ascii="Times New Roman" w:eastAsia="바탕" w:hAnsi="Times New Roman"/>
          <w:sz w:val="22"/>
          <w:szCs w:val="22"/>
          <w:lang w:eastAsia="ko-KR"/>
        </w:rPr>
        <w:t xml:space="preserve"> support</w:t>
      </w:r>
      <w:r>
        <w:rPr>
          <w:rFonts w:ascii="Times New Roman" w:eastAsia="바탕" w:hAnsi="Times New Roman"/>
          <w:sz w:val="22"/>
          <w:szCs w:val="22"/>
          <w:lang w:eastAsia="ko-KR"/>
        </w:rPr>
        <w:t>ed in NR</w:t>
      </w:r>
      <w:r w:rsidRPr="004C1814">
        <w:rPr>
          <w:rFonts w:ascii="Times New Roman" w:eastAsia="바탕" w:hAnsi="Times New Roman"/>
          <w:sz w:val="22"/>
          <w:szCs w:val="22"/>
          <w:lang w:eastAsia="ko-KR"/>
        </w:rPr>
        <w:t xml:space="preserve"> </w:t>
      </w:r>
      <w:r>
        <w:rPr>
          <w:rFonts w:ascii="Times New Roman" w:eastAsia="바탕" w:hAnsi="Times New Roman"/>
          <w:sz w:val="22"/>
          <w:szCs w:val="22"/>
          <w:lang w:eastAsia="ko-KR"/>
        </w:rPr>
        <w:t xml:space="preserve">Uu link </w:t>
      </w:r>
      <w:r w:rsidRPr="004C1814">
        <w:rPr>
          <w:rFonts w:ascii="Times New Roman" w:eastAsia="바탕" w:hAnsi="Times New Roman"/>
          <w:sz w:val="22"/>
          <w:szCs w:val="22"/>
          <w:lang w:eastAsia="ko-KR"/>
        </w:rPr>
        <w:t xml:space="preserve">is </w:t>
      </w:r>
      <w:r>
        <w:rPr>
          <w:rFonts w:ascii="Times New Roman" w:eastAsia="바탕" w:hAnsi="Times New Roman"/>
          <w:sz w:val="22"/>
          <w:szCs w:val="22"/>
          <w:lang w:eastAsia="ko-KR"/>
        </w:rPr>
        <w:t xml:space="preserve">supported in </w:t>
      </w:r>
      <w:r w:rsidRPr="004C1814">
        <w:rPr>
          <w:rFonts w:ascii="Times New Roman" w:eastAsia="바탕" w:hAnsi="Times New Roman"/>
          <w:sz w:val="22"/>
          <w:szCs w:val="22"/>
          <w:lang w:eastAsia="ko-KR"/>
        </w:rPr>
        <w:t>NR sidelink.</w:t>
      </w:r>
      <w:r>
        <w:rPr>
          <w:rFonts w:ascii="Times New Roman" w:eastAsia="바탕" w:hAnsi="Times New Roman" w:hint="eastAsia"/>
          <w:sz w:val="22"/>
          <w:szCs w:val="22"/>
          <w:lang w:val="en-US" w:eastAsia="ko-KR"/>
        </w:rPr>
        <w:t xml:space="preserve"> </w:t>
      </w:r>
      <w:r>
        <w:rPr>
          <w:rFonts w:ascii="Times New Roman" w:eastAsia="바탕" w:hAnsi="Times New Roman"/>
          <w:sz w:val="22"/>
          <w:szCs w:val="22"/>
          <w:lang w:val="en-US" w:eastAsia="ko-KR"/>
        </w:rPr>
        <w:t xml:space="preserve">However, since CP length </w:t>
      </w:r>
      <w:r w:rsidR="00E719B8">
        <w:rPr>
          <w:rFonts w:ascii="Times New Roman" w:eastAsia="바탕" w:hAnsi="Times New Roman"/>
          <w:sz w:val="22"/>
          <w:szCs w:val="22"/>
          <w:lang w:val="en-US" w:eastAsia="ko-KR"/>
        </w:rPr>
        <w:t xml:space="preserve">supported in NR Uu </w:t>
      </w:r>
      <w:r>
        <w:rPr>
          <w:rFonts w:ascii="Times New Roman" w:eastAsia="바탕" w:hAnsi="Times New Roman"/>
          <w:sz w:val="22"/>
          <w:szCs w:val="22"/>
          <w:lang w:val="en-US" w:eastAsia="ko-KR"/>
        </w:rPr>
        <w:t>may not be able to absorb propagation delay from multiple UEs</w:t>
      </w:r>
      <w:r w:rsidR="00E719B8">
        <w:rPr>
          <w:rFonts w:ascii="Times New Roman" w:eastAsia="바탕" w:hAnsi="Times New Roman"/>
          <w:sz w:val="22"/>
          <w:szCs w:val="22"/>
          <w:lang w:val="en-US" w:eastAsia="ko-KR"/>
        </w:rPr>
        <w:t xml:space="preserve"> in sidelink</w:t>
      </w:r>
      <w:r>
        <w:rPr>
          <w:rFonts w:ascii="Times New Roman" w:eastAsia="바탕" w:hAnsi="Times New Roman"/>
          <w:sz w:val="22"/>
          <w:szCs w:val="22"/>
          <w:lang w:val="en-US" w:eastAsia="ko-KR"/>
        </w:rPr>
        <w:t xml:space="preserve">, </w:t>
      </w:r>
      <w:r w:rsidR="00204080">
        <w:rPr>
          <w:rFonts w:ascii="Times New Roman" w:eastAsia="바탕" w:hAnsi="Times New Roman"/>
          <w:sz w:val="22"/>
          <w:szCs w:val="22"/>
          <w:lang w:val="en-US" w:eastAsia="ko-KR"/>
        </w:rPr>
        <w:t>sone</w:t>
      </w:r>
      <w:r w:rsidR="00E719B8">
        <w:rPr>
          <w:rFonts w:ascii="Times New Roman" w:eastAsia="바탕" w:hAnsi="Times New Roman"/>
          <w:sz w:val="22"/>
          <w:szCs w:val="22"/>
          <w:lang w:val="en-US" w:eastAsia="ko-KR"/>
        </w:rPr>
        <w:t xml:space="preserve"> </w:t>
      </w:r>
      <w:r>
        <w:rPr>
          <w:rFonts w:ascii="Times New Roman" w:eastAsia="바탕" w:hAnsi="Times New Roman"/>
          <w:sz w:val="22"/>
          <w:szCs w:val="22"/>
          <w:lang w:val="en-US" w:eastAsia="ko-KR"/>
        </w:rPr>
        <w:t xml:space="preserve">enhanced synchronization mechanism can </w:t>
      </w:r>
      <w:r w:rsidR="00E719B8">
        <w:rPr>
          <w:rFonts w:ascii="Times New Roman" w:eastAsia="바탕" w:hAnsi="Times New Roman"/>
          <w:sz w:val="22"/>
          <w:szCs w:val="22"/>
          <w:lang w:val="en-US" w:eastAsia="ko-KR"/>
        </w:rPr>
        <w:t xml:space="preserve">be considered to </w:t>
      </w:r>
      <w:r>
        <w:rPr>
          <w:rFonts w:ascii="Times New Roman" w:eastAsia="바탕" w:hAnsi="Times New Roman"/>
          <w:sz w:val="22"/>
          <w:szCs w:val="22"/>
          <w:lang w:val="en-US" w:eastAsia="ko-KR"/>
        </w:rPr>
        <w:t xml:space="preserve">address this issue as discussed </w:t>
      </w:r>
      <w:r w:rsidR="00204080">
        <w:rPr>
          <w:rFonts w:ascii="Times New Roman" w:eastAsia="바탕" w:hAnsi="Times New Roman"/>
          <w:sz w:val="22"/>
          <w:szCs w:val="22"/>
          <w:lang w:val="en-US" w:eastAsia="ko-KR"/>
        </w:rPr>
        <w:t>in our companion contribution [2</w:t>
      </w:r>
      <w:r>
        <w:rPr>
          <w:rFonts w:ascii="Times New Roman" w:eastAsia="바탕" w:hAnsi="Times New Roman"/>
          <w:sz w:val="22"/>
          <w:szCs w:val="22"/>
          <w:lang w:val="en-US" w:eastAsia="ko-KR"/>
        </w:rPr>
        <w:t xml:space="preserve">]. </w:t>
      </w:r>
    </w:p>
    <w:p w14:paraId="39FE2DC5" w14:textId="57913F3B" w:rsidR="008F630D" w:rsidRPr="008152F6" w:rsidRDefault="008F630D" w:rsidP="008F630D">
      <w:pPr>
        <w:spacing w:before="240" w:after="0"/>
        <w:rPr>
          <w:rFonts w:ascii="Times New Roman" w:eastAsia="바탕" w:hAnsi="Times New Roman"/>
          <w:b/>
          <w:i/>
          <w:sz w:val="22"/>
          <w:szCs w:val="22"/>
          <w:lang w:eastAsia="ko-KR"/>
        </w:rPr>
      </w:pPr>
      <w:r>
        <w:rPr>
          <w:rFonts w:ascii="Times New Roman" w:eastAsia="바탕" w:hAnsi="Times New Roman" w:hint="eastAsia"/>
          <w:b/>
          <w:i/>
          <w:sz w:val="22"/>
          <w:szCs w:val="22"/>
          <w:lang w:eastAsia="ko-KR"/>
        </w:rPr>
        <w:t>Proposal</w:t>
      </w:r>
      <w:r w:rsidRPr="000C5A78">
        <w:rPr>
          <w:rFonts w:ascii="Times New Roman" w:eastAsia="바탕" w:hAnsi="Times New Roman"/>
          <w:b/>
          <w:i/>
          <w:sz w:val="22"/>
          <w:szCs w:val="22"/>
          <w:lang w:eastAsia="ko-KR"/>
        </w:rPr>
        <w:t xml:space="preserve"> </w:t>
      </w:r>
      <w:r w:rsidR="004C1814">
        <w:rPr>
          <w:rFonts w:ascii="Times New Roman" w:eastAsia="바탕" w:hAnsi="Times New Roman" w:hint="eastAsia"/>
          <w:b/>
          <w:i/>
          <w:sz w:val="22"/>
          <w:szCs w:val="22"/>
          <w:lang w:eastAsia="ko-KR"/>
        </w:rPr>
        <w:t>3</w:t>
      </w:r>
      <w:r w:rsidRPr="000C5A78">
        <w:rPr>
          <w:rFonts w:ascii="Times New Roman" w:eastAsia="바탕" w:hAnsi="Times New Roman"/>
          <w:b/>
          <w:i/>
          <w:sz w:val="22"/>
          <w:szCs w:val="22"/>
          <w:lang w:eastAsia="ko-KR"/>
        </w:rPr>
        <w:t xml:space="preserve">: </w:t>
      </w:r>
      <w:r w:rsidR="004C1814">
        <w:rPr>
          <w:rFonts w:ascii="Times New Roman" w:eastAsia="바탕" w:hAnsi="Times New Roman"/>
          <w:b/>
          <w:i/>
          <w:sz w:val="22"/>
          <w:szCs w:val="22"/>
          <w:lang w:eastAsia="ko-KR"/>
        </w:rPr>
        <w:t>I</w:t>
      </w:r>
      <w:r w:rsidR="004C1814" w:rsidRPr="004C1814">
        <w:rPr>
          <w:rFonts w:ascii="Times New Roman" w:eastAsia="바탕" w:hAnsi="Times New Roman"/>
          <w:b/>
          <w:i/>
          <w:sz w:val="22"/>
          <w:szCs w:val="22"/>
          <w:lang w:eastAsia="ko-KR"/>
        </w:rPr>
        <w:t>t is preferred that only the CP lengths supported in NR Uu link is supported in NR sidelink</w:t>
      </w:r>
      <w:r w:rsidR="004C1814">
        <w:rPr>
          <w:rFonts w:ascii="Times New Roman" w:eastAsia="바탕" w:hAnsi="Times New Roman"/>
          <w:b/>
          <w:i/>
          <w:sz w:val="22"/>
          <w:szCs w:val="22"/>
          <w:lang w:eastAsia="ko-KR"/>
        </w:rPr>
        <w:t xml:space="preserve">. </w:t>
      </w:r>
    </w:p>
    <w:p w14:paraId="16D7A602" w14:textId="77777777" w:rsidR="008F630D" w:rsidRDefault="008F630D" w:rsidP="0012564D">
      <w:pPr>
        <w:overflowPunct/>
        <w:autoSpaceDE/>
        <w:adjustRightInd/>
        <w:spacing w:after="0"/>
        <w:rPr>
          <w:rFonts w:ascii="Times New Roman" w:eastAsia="바탕" w:hAnsi="Times New Roman"/>
          <w:sz w:val="22"/>
          <w:szCs w:val="22"/>
          <w:lang w:eastAsia="ko-KR"/>
        </w:rPr>
      </w:pPr>
    </w:p>
    <w:p w14:paraId="34AB5FB4" w14:textId="66EA2206" w:rsidR="00395097" w:rsidRDefault="00395097" w:rsidP="00395097">
      <w:pPr>
        <w:pStyle w:val="3"/>
        <w:rPr>
          <w:rFonts w:eastAsia="맑은 고딕"/>
          <w:lang w:eastAsia="ko-KR"/>
        </w:rPr>
      </w:pPr>
      <w:r>
        <w:rPr>
          <w:rFonts w:eastAsia="맑은 고딕"/>
          <w:lang w:eastAsia="ko-KR"/>
        </w:rPr>
        <w:t>RS</w:t>
      </w:r>
      <w:r w:rsidRPr="00D4336C">
        <w:rPr>
          <w:rFonts w:eastAsia="맑은 고딕"/>
          <w:lang w:eastAsia="ko-KR"/>
        </w:rPr>
        <w:t xml:space="preserve"> </w:t>
      </w:r>
      <w:r>
        <w:rPr>
          <w:rFonts w:eastAsia="맑은 고딕"/>
          <w:lang w:eastAsia="ko-KR"/>
        </w:rPr>
        <w:t>design</w:t>
      </w:r>
    </w:p>
    <w:p w14:paraId="6F54F187" w14:textId="37B85F24" w:rsidR="0011144C" w:rsidRDefault="00395097" w:rsidP="00787642">
      <w:pPr>
        <w:rPr>
          <w:rFonts w:ascii="Times New Roman" w:eastAsia="바탕" w:hAnsi="Times New Roman"/>
          <w:sz w:val="22"/>
          <w:szCs w:val="22"/>
          <w:lang w:eastAsia="ko-KR"/>
        </w:rPr>
      </w:pPr>
      <w:r w:rsidRPr="00395097">
        <w:rPr>
          <w:rFonts w:eastAsia="맑은 고딕" w:hint="eastAsia"/>
          <w:b/>
          <w:lang w:eastAsia="ko-KR"/>
        </w:rPr>
        <w:t>DMRS</w:t>
      </w:r>
      <w:r w:rsidR="0011144C">
        <w:rPr>
          <w:rFonts w:eastAsia="맑은 고딕"/>
          <w:b/>
          <w:lang w:eastAsia="ko-KR"/>
        </w:rPr>
        <w:t>/</w:t>
      </w:r>
      <w:r w:rsidR="0011144C">
        <w:rPr>
          <w:rFonts w:eastAsia="맑은 고딕" w:hint="eastAsia"/>
          <w:b/>
          <w:lang w:eastAsia="ko-KR"/>
        </w:rPr>
        <w:t>PT-RS</w:t>
      </w:r>
      <w:r w:rsidRPr="00395097">
        <w:rPr>
          <w:rFonts w:eastAsia="맑은 고딕" w:hint="eastAsia"/>
          <w:b/>
          <w:lang w:eastAsia="ko-KR"/>
        </w:rPr>
        <w:t xml:space="preserve"> design</w:t>
      </w:r>
      <w:r>
        <w:rPr>
          <w:rFonts w:eastAsia="맑은 고딕"/>
          <w:b/>
          <w:lang w:eastAsia="ko-KR"/>
        </w:rPr>
        <w:t xml:space="preserve">: </w:t>
      </w:r>
      <w:r>
        <w:rPr>
          <w:rFonts w:ascii="Times New Roman" w:eastAsia="바탕" w:hAnsi="Times New Roman"/>
          <w:sz w:val="22"/>
          <w:szCs w:val="22"/>
          <w:lang w:eastAsia="ko-KR"/>
        </w:rPr>
        <w:t xml:space="preserve">In NR structure, for fast decoding and low latency, DMRS is located in the front symbol (i.e. front-loaded DMRS). In addition, for high speed UE to cope with the high Doppler Effect, additional DMRS can be configured and the position and number of front-loaded and additional DMRS symbols are listed in TS 38.211. In LTE V2X structure, there are 4 DMRS symbols located in one subframe. This DMRS structure of LTE V2X (i.e. 4-V (4 vertical) DMRS structure) already can be configured by using the listed table in NR. As described above, the flexible subcarrier spacing and </w:t>
      </w:r>
      <w:r>
        <w:rPr>
          <w:rFonts w:ascii="Times New Roman" w:eastAsia="바탕" w:hAnsi="Times New Roman" w:hint="eastAsia"/>
          <w:sz w:val="22"/>
          <w:szCs w:val="22"/>
          <w:lang w:eastAsia="ko-KR"/>
        </w:rPr>
        <w:t xml:space="preserve">frequency range (i.e., </w:t>
      </w:r>
      <w:r>
        <w:rPr>
          <w:rFonts w:ascii="Times New Roman" w:eastAsia="바탕" w:hAnsi="Times New Roman"/>
          <w:sz w:val="22"/>
          <w:szCs w:val="22"/>
          <w:lang w:eastAsia="ko-KR"/>
        </w:rPr>
        <w:t>carrier frequency</w:t>
      </w:r>
      <w:r>
        <w:rPr>
          <w:rFonts w:ascii="Times New Roman" w:eastAsia="바탕" w:hAnsi="Times New Roman" w:hint="eastAsia"/>
          <w:sz w:val="22"/>
          <w:szCs w:val="22"/>
          <w:lang w:eastAsia="ko-KR"/>
        </w:rPr>
        <w:t>)</w:t>
      </w:r>
      <w:r>
        <w:rPr>
          <w:rFonts w:ascii="Times New Roman" w:eastAsia="바탕" w:hAnsi="Times New Roman"/>
          <w:sz w:val="22"/>
          <w:szCs w:val="22"/>
          <w:lang w:eastAsia="ko-KR"/>
        </w:rPr>
        <w:t xml:space="preserve"> should be </w:t>
      </w:r>
      <w:r w:rsidR="00204080">
        <w:rPr>
          <w:rFonts w:ascii="Times New Roman" w:eastAsia="바탕" w:hAnsi="Times New Roman"/>
          <w:sz w:val="22"/>
          <w:szCs w:val="22"/>
          <w:lang w:eastAsia="ko-KR"/>
        </w:rPr>
        <w:t xml:space="preserve">considered in NR V2X structure. </w:t>
      </w:r>
      <w:r w:rsidR="00787642" w:rsidRPr="00787642">
        <w:rPr>
          <w:rFonts w:ascii="Times New Roman" w:eastAsia="바탕" w:hAnsi="Times New Roman"/>
          <w:sz w:val="22"/>
          <w:szCs w:val="22"/>
          <w:lang w:eastAsia="ko-KR"/>
        </w:rPr>
        <w:t>One thing to consider in the sidelink is that the symbol position of the DMRS can be shifted because the first symbol DMRS can be affected by AGC.</w:t>
      </w:r>
    </w:p>
    <w:p w14:paraId="77D51F52" w14:textId="61387097" w:rsidR="00395097" w:rsidRDefault="00395097" w:rsidP="00787642">
      <w:pPr>
        <w:ind w:firstLineChars="100" w:firstLine="220"/>
        <w:rPr>
          <w:rFonts w:ascii="Times New Roman" w:eastAsia="바탕" w:hAnsi="Times New Roman"/>
          <w:sz w:val="22"/>
          <w:szCs w:val="22"/>
          <w:lang w:eastAsia="ko-KR"/>
        </w:rPr>
      </w:pPr>
      <w:r>
        <w:rPr>
          <w:rFonts w:ascii="Times New Roman" w:eastAsia="바탕" w:hAnsi="Times New Roman" w:hint="eastAsia"/>
          <w:sz w:val="22"/>
          <w:szCs w:val="22"/>
          <w:lang w:eastAsia="ko-KR"/>
        </w:rPr>
        <w:t xml:space="preserve">Under the condition of </w:t>
      </w:r>
      <w:r w:rsidRPr="00716E1F">
        <w:rPr>
          <w:rFonts w:ascii="Times New Roman" w:eastAsia="바탕" w:hAnsi="Times New Roman"/>
          <w:sz w:val="22"/>
          <w:szCs w:val="22"/>
          <w:lang w:eastAsia="ko-KR"/>
        </w:rPr>
        <w:t>high speed and high frequency range</w:t>
      </w:r>
      <w:r>
        <w:rPr>
          <w:rFonts w:ascii="Times New Roman" w:eastAsia="바탕" w:hAnsi="Times New Roman" w:hint="eastAsia"/>
          <w:sz w:val="22"/>
          <w:szCs w:val="22"/>
          <w:lang w:eastAsia="ko-KR"/>
        </w:rPr>
        <w:t>, the H (</w:t>
      </w:r>
      <w:r>
        <w:rPr>
          <w:rFonts w:ascii="Times New Roman" w:eastAsia="바탕" w:hAnsi="Times New Roman"/>
          <w:sz w:val="22"/>
          <w:szCs w:val="22"/>
          <w:lang w:eastAsia="ko-KR"/>
        </w:rPr>
        <w:t>horizontal</w:t>
      </w:r>
      <w:r>
        <w:rPr>
          <w:rFonts w:ascii="Times New Roman" w:eastAsia="바탕" w:hAnsi="Times New Roman" w:hint="eastAsia"/>
          <w:sz w:val="22"/>
          <w:szCs w:val="22"/>
          <w:lang w:eastAsia="ko-KR"/>
        </w:rPr>
        <w:t>)</w:t>
      </w:r>
      <w:r>
        <w:rPr>
          <w:rFonts w:ascii="Times New Roman" w:eastAsia="바탕" w:hAnsi="Times New Roman"/>
          <w:sz w:val="22"/>
          <w:szCs w:val="22"/>
          <w:lang w:eastAsia="ko-KR"/>
        </w:rPr>
        <w:t xml:space="preserve"> </w:t>
      </w:r>
      <w:r>
        <w:rPr>
          <w:rFonts w:ascii="Times New Roman" w:eastAsia="바탕" w:hAnsi="Times New Roman" w:hint="eastAsia"/>
          <w:sz w:val="22"/>
          <w:szCs w:val="22"/>
          <w:lang w:eastAsia="ko-KR"/>
        </w:rPr>
        <w:t>DMRS structure (</w:t>
      </w:r>
      <w:r>
        <w:rPr>
          <w:rFonts w:ascii="Times New Roman" w:eastAsia="바탕" w:hAnsi="Times New Roman"/>
          <w:sz w:val="22"/>
          <w:szCs w:val="22"/>
          <w:lang w:eastAsia="ko-KR"/>
        </w:rPr>
        <w:t>which</w:t>
      </w:r>
      <w:r>
        <w:rPr>
          <w:rFonts w:ascii="Times New Roman" w:eastAsia="바탕" w:hAnsi="Times New Roman" w:hint="eastAsia"/>
          <w:sz w:val="22"/>
          <w:szCs w:val="22"/>
          <w:lang w:eastAsia="ko-KR"/>
        </w:rPr>
        <w:t xml:space="preserve"> is </w:t>
      </w:r>
      <w:r>
        <w:rPr>
          <w:rFonts w:ascii="Times New Roman" w:eastAsia="바탕" w:hAnsi="Times New Roman"/>
          <w:sz w:val="22"/>
          <w:szCs w:val="22"/>
          <w:lang w:eastAsia="ko-KR"/>
        </w:rPr>
        <w:t>similar</w:t>
      </w:r>
      <w:r>
        <w:rPr>
          <w:rFonts w:ascii="Times New Roman" w:eastAsia="바탕" w:hAnsi="Times New Roman" w:hint="eastAsia"/>
          <w:sz w:val="22"/>
          <w:szCs w:val="22"/>
          <w:lang w:eastAsia="ko-KR"/>
        </w:rPr>
        <w:t xml:space="preserve"> to </w:t>
      </w:r>
      <w:r>
        <w:rPr>
          <w:rFonts w:ascii="Times New Roman" w:eastAsia="바탕" w:hAnsi="Times New Roman"/>
          <w:sz w:val="22"/>
          <w:szCs w:val="22"/>
          <w:lang w:eastAsia="ko-KR"/>
        </w:rPr>
        <w:t>PT-RS structure of NR</w:t>
      </w:r>
      <w:r>
        <w:rPr>
          <w:rFonts w:ascii="Times New Roman" w:eastAsia="바탕" w:hAnsi="Times New Roman" w:hint="eastAsia"/>
          <w:sz w:val="22"/>
          <w:szCs w:val="22"/>
          <w:lang w:eastAsia="ko-KR"/>
        </w:rPr>
        <w:t>)</w:t>
      </w:r>
      <w:r>
        <w:rPr>
          <w:rFonts w:ascii="Times New Roman" w:eastAsia="바탕" w:hAnsi="Times New Roman"/>
          <w:sz w:val="22"/>
          <w:szCs w:val="22"/>
          <w:lang w:eastAsia="ko-KR"/>
        </w:rPr>
        <w:t xml:space="preserve"> </w:t>
      </w:r>
      <w:r>
        <w:rPr>
          <w:rFonts w:ascii="Times New Roman" w:eastAsia="바탕" w:hAnsi="Times New Roman" w:hint="eastAsia"/>
          <w:sz w:val="22"/>
          <w:szCs w:val="22"/>
          <w:lang w:eastAsia="ko-KR"/>
        </w:rPr>
        <w:t xml:space="preserve">can be used for </w:t>
      </w:r>
      <w:r>
        <w:rPr>
          <w:rFonts w:ascii="Times New Roman" w:eastAsia="바탕" w:hAnsi="Times New Roman"/>
          <w:sz w:val="22"/>
          <w:szCs w:val="22"/>
          <w:lang w:eastAsia="ko-KR"/>
        </w:rPr>
        <w:t>NR V2X</w:t>
      </w:r>
      <w:r>
        <w:rPr>
          <w:rFonts w:ascii="Times New Roman" w:eastAsia="바탕" w:hAnsi="Times New Roman" w:hint="eastAsia"/>
          <w:sz w:val="22"/>
          <w:szCs w:val="22"/>
          <w:lang w:eastAsia="ko-KR"/>
        </w:rPr>
        <w:t>.</w:t>
      </w:r>
      <w:r w:rsidDel="00716E1F">
        <w:rPr>
          <w:rFonts w:ascii="Times New Roman" w:eastAsia="바탕" w:hAnsi="Times New Roman"/>
          <w:sz w:val="22"/>
          <w:szCs w:val="22"/>
          <w:lang w:eastAsia="ko-KR"/>
        </w:rPr>
        <w:t xml:space="preserve"> </w:t>
      </w:r>
      <w:r>
        <w:rPr>
          <w:rFonts w:ascii="Times New Roman" w:eastAsia="바탕" w:hAnsi="Times New Roman" w:hint="eastAsia"/>
          <w:sz w:val="22"/>
          <w:szCs w:val="22"/>
          <w:lang w:eastAsia="ko-KR"/>
        </w:rPr>
        <w:t>Furthermore,</w:t>
      </w:r>
      <w:r>
        <w:rPr>
          <w:rFonts w:ascii="Times New Roman" w:eastAsia="바탕" w:hAnsi="Times New Roman"/>
          <w:sz w:val="22"/>
          <w:szCs w:val="22"/>
          <w:lang w:eastAsia="ko-KR"/>
        </w:rPr>
        <w:t xml:space="preserve"> </w:t>
      </w:r>
      <w:r>
        <w:rPr>
          <w:rFonts w:ascii="Times New Roman" w:eastAsia="바탕" w:hAnsi="Times New Roman" w:hint="eastAsia"/>
          <w:sz w:val="22"/>
          <w:szCs w:val="22"/>
          <w:lang w:eastAsia="ko-KR"/>
        </w:rPr>
        <w:t>f</w:t>
      </w:r>
      <w:r>
        <w:rPr>
          <w:rFonts w:ascii="Times New Roman" w:eastAsia="바탕" w:hAnsi="Times New Roman"/>
          <w:sz w:val="22"/>
          <w:szCs w:val="22"/>
          <w:lang w:eastAsia="ko-KR"/>
        </w:rPr>
        <w:t>or the flexibility of NR V2X structure, both V</w:t>
      </w:r>
      <w:r>
        <w:rPr>
          <w:rFonts w:ascii="Times New Roman" w:eastAsia="바탕" w:hAnsi="Times New Roman" w:hint="eastAsia"/>
          <w:sz w:val="22"/>
          <w:szCs w:val="22"/>
          <w:lang w:eastAsia="ko-KR"/>
        </w:rPr>
        <w:t>-type</w:t>
      </w:r>
      <w:r>
        <w:rPr>
          <w:rFonts w:ascii="Times New Roman" w:eastAsia="바탕" w:hAnsi="Times New Roman"/>
          <w:sz w:val="22"/>
          <w:szCs w:val="22"/>
          <w:lang w:eastAsia="ko-KR"/>
        </w:rPr>
        <w:t xml:space="preserve"> and H</w:t>
      </w:r>
      <w:r>
        <w:rPr>
          <w:rFonts w:ascii="Times New Roman" w:eastAsia="바탕" w:hAnsi="Times New Roman" w:hint="eastAsia"/>
          <w:sz w:val="22"/>
          <w:szCs w:val="22"/>
          <w:lang w:eastAsia="ko-KR"/>
        </w:rPr>
        <w:t>-type</w:t>
      </w:r>
      <w:r>
        <w:rPr>
          <w:rFonts w:ascii="Times New Roman" w:eastAsia="바탕" w:hAnsi="Times New Roman"/>
          <w:sz w:val="22"/>
          <w:szCs w:val="22"/>
          <w:lang w:eastAsia="ko-KR"/>
        </w:rPr>
        <w:t xml:space="preserve"> DMRS structure can be </w:t>
      </w:r>
      <w:r w:rsidR="00D53973">
        <w:rPr>
          <w:rFonts w:ascii="Times New Roman" w:eastAsia="바탕" w:hAnsi="Times New Roman"/>
          <w:sz w:val="22"/>
          <w:szCs w:val="22"/>
          <w:lang w:eastAsia="ko-KR"/>
        </w:rPr>
        <w:t>used by configuring PT-RS properly</w:t>
      </w:r>
      <w:r>
        <w:rPr>
          <w:rFonts w:ascii="Times New Roman" w:eastAsia="바탕" w:hAnsi="Times New Roman"/>
          <w:sz w:val="22"/>
          <w:szCs w:val="22"/>
          <w:lang w:eastAsia="ko-KR"/>
        </w:rPr>
        <w:t>.</w:t>
      </w:r>
      <w:r>
        <w:rPr>
          <w:rFonts w:ascii="Times New Roman" w:eastAsia="바탕" w:hAnsi="Times New Roman" w:hint="eastAsia"/>
          <w:sz w:val="22"/>
          <w:szCs w:val="22"/>
          <w:lang w:eastAsia="ko-KR"/>
        </w:rPr>
        <w:t xml:space="preserve"> The phase tracking for the high speed UE can be </w:t>
      </w:r>
      <w:r>
        <w:rPr>
          <w:rFonts w:ascii="Times New Roman" w:eastAsia="바탕" w:hAnsi="Times New Roman"/>
          <w:sz w:val="22"/>
          <w:szCs w:val="22"/>
          <w:lang w:eastAsia="ko-KR"/>
        </w:rPr>
        <w:t>performed</w:t>
      </w:r>
      <w:r>
        <w:rPr>
          <w:rFonts w:ascii="Times New Roman" w:eastAsia="바탕" w:hAnsi="Times New Roman" w:hint="eastAsia"/>
          <w:sz w:val="22"/>
          <w:szCs w:val="22"/>
          <w:lang w:eastAsia="ko-KR"/>
        </w:rPr>
        <w:t xml:space="preserve"> by using the H-type DMRS and the signal can be demodulated by using the V-type DMRS. These DMRS</w:t>
      </w:r>
      <w:r w:rsidR="0011144C">
        <w:rPr>
          <w:rFonts w:ascii="Times New Roman" w:eastAsia="바탕" w:hAnsi="Times New Roman"/>
          <w:sz w:val="22"/>
          <w:szCs w:val="22"/>
          <w:lang w:eastAsia="ko-KR"/>
        </w:rPr>
        <w:t>/PT-RS</w:t>
      </w:r>
      <w:r>
        <w:rPr>
          <w:rFonts w:ascii="Times New Roman" w:eastAsia="바탕" w:hAnsi="Times New Roman" w:hint="eastAsia"/>
          <w:sz w:val="22"/>
          <w:szCs w:val="22"/>
          <w:lang w:eastAsia="ko-KR"/>
        </w:rPr>
        <w:t xml:space="preserve"> structure could be (pre)configured by high</w:t>
      </w:r>
      <w:r w:rsidR="0011144C">
        <w:rPr>
          <w:rFonts w:ascii="Times New Roman" w:eastAsia="바탕" w:hAnsi="Times New Roman"/>
          <w:sz w:val="22"/>
          <w:szCs w:val="22"/>
          <w:lang w:eastAsia="ko-KR"/>
        </w:rPr>
        <w:t>er layer</w:t>
      </w:r>
      <w:r>
        <w:rPr>
          <w:rFonts w:ascii="Times New Roman" w:eastAsia="바탕" w:hAnsi="Times New Roman" w:hint="eastAsia"/>
          <w:sz w:val="22"/>
          <w:szCs w:val="22"/>
          <w:lang w:eastAsia="ko-KR"/>
        </w:rPr>
        <w:t xml:space="preserve"> </w:t>
      </w:r>
      <w:r w:rsidR="0011144C">
        <w:rPr>
          <w:rFonts w:ascii="Times New Roman" w:eastAsia="바탕" w:hAnsi="Times New Roman"/>
          <w:sz w:val="22"/>
          <w:szCs w:val="22"/>
          <w:lang w:eastAsia="ko-KR"/>
        </w:rPr>
        <w:t xml:space="preserve">signalling </w:t>
      </w:r>
      <w:r>
        <w:rPr>
          <w:rFonts w:ascii="Times New Roman" w:eastAsia="바탕" w:hAnsi="Times New Roman" w:hint="eastAsia"/>
          <w:sz w:val="22"/>
          <w:szCs w:val="22"/>
          <w:lang w:eastAsia="ko-KR"/>
        </w:rPr>
        <w:t xml:space="preserve">according to the </w:t>
      </w:r>
      <w:r>
        <w:rPr>
          <w:rFonts w:ascii="Times New Roman" w:eastAsia="바탕" w:hAnsi="Times New Roman"/>
          <w:sz w:val="22"/>
          <w:szCs w:val="22"/>
          <w:lang w:eastAsia="ko-KR"/>
        </w:rPr>
        <w:t>resource</w:t>
      </w:r>
      <w:r>
        <w:rPr>
          <w:rFonts w:ascii="Times New Roman" w:eastAsia="바탕" w:hAnsi="Times New Roman" w:hint="eastAsia"/>
          <w:sz w:val="22"/>
          <w:szCs w:val="22"/>
          <w:lang w:eastAsia="ko-KR"/>
        </w:rPr>
        <w:t xml:space="preserve"> pool or service type. </w:t>
      </w:r>
    </w:p>
    <w:p w14:paraId="785A20DB" w14:textId="34F43D4F" w:rsidR="00395097" w:rsidRDefault="00D53973" w:rsidP="00395097">
      <w:pPr>
        <w:overflowPunct/>
        <w:autoSpaceDE/>
        <w:adjustRightInd/>
        <w:spacing w:after="0"/>
        <w:rPr>
          <w:rFonts w:ascii="Times New Roman" w:eastAsia="바탕" w:hAnsi="Times New Roman"/>
          <w:b/>
          <w:i/>
          <w:sz w:val="22"/>
          <w:szCs w:val="22"/>
          <w:lang w:eastAsia="ko-KR"/>
        </w:rPr>
      </w:pPr>
      <w:r>
        <w:rPr>
          <w:rFonts w:ascii="Times New Roman" w:eastAsia="바탕" w:hAnsi="Times New Roman"/>
          <w:b/>
          <w:i/>
          <w:sz w:val="22"/>
          <w:szCs w:val="22"/>
          <w:lang w:eastAsia="ko-KR"/>
        </w:rPr>
        <w:t>Proposal</w:t>
      </w:r>
      <w:r w:rsidR="00395097" w:rsidRPr="000C5A78">
        <w:rPr>
          <w:rFonts w:ascii="Times New Roman" w:eastAsia="바탕" w:hAnsi="Times New Roman"/>
          <w:b/>
          <w:i/>
          <w:sz w:val="22"/>
          <w:szCs w:val="22"/>
          <w:lang w:eastAsia="ko-KR"/>
        </w:rPr>
        <w:t xml:space="preserve"> </w:t>
      </w:r>
      <w:r w:rsidR="00395097">
        <w:rPr>
          <w:rFonts w:ascii="Times New Roman" w:eastAsia="바탕" w:hAnsi="Times New Roman" w:hint="eastAsia"/>
          <w:b/>
          <w:i/>
          <w:sz w:val="22"/>
          <w:szCs w:val="22"/>
          <w:lang w:eastAsia="ko-KR"/>
        </w:rPr>
        <w:t>4</w:t>
      </w:r>
      <w:r w:rsidR="00395097" w:rsidRPr="000C5A78">
        <w:rPr>
          <w:rFonts w:ascii="Times New Roman" w:eastAsia="바탕" w:hAnsi="Times New Roman"/>
          <w:b/>
          <w:i/>
          <w:sz w:val="22"/>
          <w:szCs w:val="22"/>
          <w:lang w:eastAsia="ko-KR"/>
        </w:rPr>
        <w:t xml:space="preserve">: </w:t>
      </w:r>
      <w:r w:rsidR="00865F11">
        <w:rPr>
          <w:rFonts w:ascii="Times New Roman" w:eastAsia="바탕" w:hAnsi="Times New Roman"/>
          <w:b/>
          <w:i/>
          <w:sz w:val="22"/>
          <w:szCs w:val="22"/>
          <w:lang w:eastAsia="ko-KR"/>
        </w:rPr>
        <w:t xml:space="preserve">The DMRS structure for NR sidelink </w:t>
      </w:r>
      <w:r w:rsidR="00395097" w:rsidRPr="00DF0EA9">
        <w:rPr>
          <w:rFonts w:ascii="Times New Roman" w:eastAsia="바탕" w:hAnsi="Times New Roman"/>
          <w:b/>
          <w:i/>
          <w:sz w:val="22"/>
          <w:szCs w:val="22"/>
          <w:lang w:eastAsia="ko-KR"/>
        </w:rPr>
        <w:t>c</w:t>
      </w:r>
      <w:r w:rsidR="00395097">
        <w:rPr>
          <w:rFonts w:ascii="Times New Roman" w:eastAsia="바탕" w:hAnsi="Times New Roman" w:hint="eastAsia"/>
          <w:b/>
          <w:i/>
          <w:sz w:val="22"/>
          <w:szCs w:val="22"/>
          <w:lang w:eastAsia="ko-KR"/>
        </w:rPr>
        <w:t>ould</w:t>
      </w:r>
      <w:r w:rsidR="00395097" w:rsidRPr="00DF0EA9">
        <w:rPr>
          <w:rFonts w:ascii="Times New Roman" w:eastAsia="바탕" w:hAnsi="Times New Roman"/>
          <w:b/>
          <w:i/>
          <w:sz w:val="22"/>
          <w:szCs w:val="22"/>
          <w:lang w:eastAsia="ko-KR"/>
        </w:rPr>
        <w:t xml:space="preserve"> be (pre)configured by high</w:t>
      </w:r>
      <w:r w:rsidR="0011144C">
        <w:rPr>
          <w:rFonts w:ascii="Times New Roman" w:eastAsia="바탕" w:hAnsi="Times New Roman"/>
          <w:b/>
          <w:i/>
          <w:sz w:val="22"/>
          <w:szCs w:val="22"/>
          <w:lang w:eastAsia="ko-KR"/>
        </w:rPr>
        <w:t>er</w:t>
      </w:r>
      <w:r w:rsidR="00395097" w:rsidRPr="00DF0EA9">
        <w:rPr>
          <w:rFonts w:ascii="Times New Roman" w:eastAsia="바탕" w:hAnsi="Times New Roman"/>
          <w:b/>
          <w:i/>
          <w:sz w:val="22"/>
          <w:szCs w:val="22"/>
          <w:lang w:eastAsia="ko-KR"/>
        </w:rPr>
        <w:t xml:space="preserve"> </w:t>
      </w:r>
      <w:r w:rsidR="0011144C">
        <w:rPr>
          <w:rFonts w:ascii="Times New Roman" w:eastAsia="바탕" w:hAnsi="Times New Roman"/>
          <w:b/>
          <w:i/>
          <w:sz w:val="22"/>
          <w:szCs w:val="22"/>
          <w:lang w:eastAsia="ko-KR"/>
        </w:rPr>
        <w:t>layer</w:t>
      </w:r>
      <w:r w:rsidR="00395097" w:rsidRPr="00DF0EA9">
        <w:rPr>
          <w:rFonts w:ascii="Times New Roman" w:eastAsia="바탕" w:hAnsi="Times New Roman"/>
          <w:b/>
          <w:i/>
          <w:sz w:val="22"/>
          <w:szCs w:val="22"/>
          <w:lang w:eastAsia="ko-KR"/>
        </w:rPr>
        <w:t xml:space="preserve"> </w:t>
      </w:r>
      <w:r w:rsidR="0011144C">
        <w:rPr>
          <w:rFonts w:ascii="Times New Roman" w:eastAsia="바탕" w:hAnsi="Times New Roman"/>
          <w:b/>
          <w:i/>
          <w:sz w:val="22"/>
          <w:szCs w:val="22"/>
          <w:lang w:eastAsia="ko-KR"/>
        </w:rPr>
        <w:t>signalling</w:t>
      </w:r>
      <w:r w:rsidR="00395097">
        <w:rPr>
          <w:rFonts w:ascii="Times New Roman" w:eastAsia="바탕" w:hAnsi="Times New Roman" w:hint="eastAsia"/>
          <w:b/>
          <w:i/>
          <w:sz w:val="22"/>
          <w:szCs w:val="22"/>
          <w:lang w:eastAsia="ko-KR"/>
        </w:rPr>
        <w:t>.</w:t>
      </w:r>
      <w:r w:rsidR="00395097" w:rsidRPr="00DF0EA9">
        <w:rPr>
          <w:rFonts w:ascii="Times New Roman" w:eastAsia="바탕" w:hAnsi="Times New Roman"/>
          <w:b/>
          <w:i/>
          <w:sz w:val="22"/>
          <w:szCs w:val="22"/>
          <w:lang w:eastAsia="ko-KR"/>
        </w:rPr>
        <w:t xml:space="preserve"> </w:t>
      </w:r>
    </w:p>
    <w:p w14:paraId="42262CD1" w14:textId="77777777" w:rsidR="00395097" w:rsidRDefault="00395097" w:rsidP="00395097">
      <w:pPr>
        <w:overflowPunct/>
        <w:autoSpaceDE/>
        <w:adjustRightInd/>
        <w:spacing w:after="0"/>
        <w:rPr>
          <w:rFonts w:ascii="Times New Roman" w:eastAsia="바탕" w:hAnsi="Times New Roman"/>
          <w:sz w:val="22"/>
          <w:szCs w:val="22"/>
          <w:lang w:eastAsia="ko-KR"/>
        </w:rPr>
      </w:pPr>
    </w:p>
    <w:p w14:paraId="1A0BD52F" w14:textId="361505DB" w:rsidR="00F3160F" w:rsidRDefault="00395097" w:rsidP="00F3160F">
      <w:pPr>
        <w:overflowPunct/>
        <w:autoSpaceDE/>
        <w:adjustRightInd/>
        <w:spacing w:after="0"/>
        <w:rPr>
          <w:rFonts w:ascii="Times New Roman" w:eastAsia="바탕" w:hAnsi="Times New Roman"/>
          <w:sz w:val="22"/>
          <w:szCs w:val="22"/>
          <w:lang w:eastAsia="ko-KR"/>
        </w:rPr>
      </w:pPr>
      <w:r w:rsidRPr="004C1814">
        <w:rPr>
          <w:rFonts w:ascii="Times New Roman" w:eastAsia="바탕" w:hAnsi="Times New Roman" w:hint="eastAsia"/>
          <w:b/>
          <w:sz w:val="22"/>
          <w:szCs w:val="22"/>
          <w:lang w:eastAsia="ko-KR"/>
        </w:rPr>
        <w:t>CSI-RS</w:t>
      </w:r>
      <w:r w:rsidRPr="004C1814">
        <w:rPr>
          <w:rFonts w:ascii="Times New Roman" w:eastAsia="바탕" w:hAnsi="Times New Roman"/>
          <w:b/>
          <w:sz w:val="22"/>
          <w:szCs w:val="22"/>
          <w:lang w:eastAsia="ko-KR"/>
        </w:rPr>
        <w:t>/SRS</w:t>
      </w:r>
      <w:r w:rsidRPr="004C1814">
        <w:rPr>
          <w:rFonts w:ascii="Times New Roman" w:eastAsia="바탕" w:hAnsi="Times New Roman" w:hint="eastAsia"/>
          <w:b/>
          <w:sz w:val="22"/>
          <w:szCs w:val="22"/>
          <w:lang w:eastAsia="ko-KR"/>
        </w:rPr>
        <w:t xml:space="preserve"> design</w:t>
      </w:r>
      <w:r w:rsidRPr="004C1814">
        <w:rPr>
          <w:rFonts w:ascii="Times New Roman" w:eastAsia="바탕" w:hAnsi="Times New Roman"/>
          <w:b/>
          <w:sz w:val="22"/>
          <w:szCs w:val="22"/>
          <w:lang w:eastAsia="ko-KR"/>
        </w:rPr>
        <w:t xml:space="preserve">: </w:t>
      </w:r>
      <w:r w:rsidR="00F3160F">
        <w:rPr>
          <w:rFonts w:ascii="Times New Roman" w:eastAsia="바탕" w:hAnsi="Times New Roman"/>
          <w:sz w:val="22"/>
          <w:szCs w:val="22"/>
          <w:lang w:eastAsia="ko-KR"/>
        </w:rPr>
        <w:t>Basically, in Uu, CSI-</w:t>
      </w:r>
      <w:r w:rsidR="00D53973" w:rsidRPr="00D53973">
        <w:rPr>
          <w:rFonts w:ascii="Times New Roman" w:eastAsia="바탕" w:hAnsi="Times New Roman"/>
          <w:sz w:val="22"/>
          <w:szCs w:val="22"/>
          <w:lang w:eastAsia="ko-KR"/>
        </w:rPr>
        <w:t xml:space="preserve">RS and SRS are </w:t>
      </w:r>
      <w:r w:rsidR="00F3160F">
        <w:rPr>
          <w:rFonts w:ascii="Times New Roman" w:eastAsia="바탕" w:hAnsi="Times New Roman"/>
          <w:sz w:val="22"/>
          <w:szCs w:val="22"/>
          <w:lang w:eastAsia="ko-KR"/>
        </w:rPr>
        <w:t>to measure</w:t>
      </w:r>
      <w:r w:rsidR="00D53973" w:rsidRPr="00D53973">
        <w:rPr>
          <w:rFonts w:ascii="Times New Roman" w:eastAsia="바탕" w:hAnsi="Times New Roman"/>
          <w:sz w:val="22"/>
          <w:szCs w:val="22"/>
          <w:lang w:eastAsia="ko-KR"/>
        </w:rPr>
        <w:t xml:space="preserve"> CSI in downlink and uplink</w:t>
      </w:r>
      <w:r w:rsidR="00F3160F">
        <w:rPr>
          <w:rFonts w:ascii="Times New Roman" w:eastAsia="바탕" w:hAnsi="Times New Roman"/>
          <w:sz w:val="22"/>
          <w:szCs w:val="22"/>
          <w:lang w:eastAsia="ko-KR"/>
        </w:rPr>
        <w:t xml:space="preserve"> respectively</w:t>
      </w:r>
      <w:r w:rsidR="00D53973" w:rsidRPr="00D53973">
        <w:rPr>
          <w:rFonts w:ascii="Times New Roman" w:eastAsia="바탕" w:hAnsi="Times New Roman"/>
          <w:sz w:val="22"/>
          <w:szCs w:val="22"/>
          <w:lang w:eastAsia="ko-KR"/>
        </w:rPr>
        <w:t>. Therefore, CSI</w:t>
      </w:r>
      <w:r w:rsidR="00F3160F">
        <w:rPr>
          <w:rFonts w:ascii="Times New Roman" w:eastAsia="바탕" w:hAnsi="Times New Roman"/>
          <w:sz w:val="22"/>
          <w:szCs w:val="22"/>
          <w:lang w:eastAsia="ko-KR"/>
        </w:rPr>
        <w:t>-</w:t>
      </w:r>
      <w:r w:rsidR="00D53973" w:rsidRPr="00D53973">
        <w:rPr>
          <w:rFonts w:ascii="Times New Roman" w:eastAsia="바탕" w:hAnsi="Times New Roman"/>
          <w:sz w:val="22"/>
          <w:szCs w:val="22"/>
          <w:lang w:eastAsia="ko-KR"/>
        </w:rPr>
        <w:t>RS and SRS have the same purpose, so it is not desirable to treat them</w:t>
      </w:r>
      <w:r w:rsidR="00F3160F">
        <w:rPr>
          <w:rFonts w:ascii="Times New Roman" w:eastAsia="바탕" w:hAnsi="Times New Roman"/>
          <w:sz w:val="22"/>
          <w:szCs w:val="22"/>
          <w:lang w:eastAsia="ko-KR"/>
        </w:rPr>
        <w:t xml:space="preserve"> in sidelink</w:t>
      </w:r>
      <w:r w:rsidR="00D53973" w:rsidRPr="00D53973">
        <w:rPr>
          <w:rFonts w:ascii="Times New Roman" w:eastAsia="바탕" w:hAnsi="Times New Roman"/>
          <w:sz w:val="22"/>
          <w:szCs w:val="22"/>
          <w:lang w:eastAsia="ko-KR"/>
        </w:rPr>
        <w:t xml:space="preserve"> separately. </w:t>
      </w:r>
      <w:r w:rsidR="00D53973">
        <w:rPr>
          <w:rFonts w:ascii="Times New Roman" w:eastAsia="바탕" w:hAnsi="Times New Roman"/>
          <w:sz w:val="22"/>
          <w:szCs w:val="22"/>
          <w:lang w:eastAsia="ko-KR"/>
        </w:rPr>
        <w:t>In s</w:t>
      </w:r>
      <w:r w:rsidR="00D53973" w:rsidRPr="00D53973">
        <w:rPr>
          <w:rFonts w:ascii="Times New Roman" w:eastAsia="바탕" w:hAnsi="Times New Roman"/>
          <w:sz w:val="22"/>
          <w:szCs w:val="22"/>
          <w:lang w:eastAsia="ko-KR"/>
        </w:rPr>
        <w:t xml:space="preserve">idelink, it is not desirable for a particular </w:t>
      </w:r>
      <w:r w:rsidR="00F3160F">
        <w:rPr>
          <w:rFonts w:ascii="Times New Roman" w:eastAsia="바탕" w:hAnsi="Times New Roman"/>
          <w:sz w:val="22"/>
          <w:szCs w:val="22"/>
          <w:lang w:eastAsia="ko-KR"/>
        </w:rPr>
        <w:t>UE</w:t>
      </w:r>
      <w:r w:rsidR="00D53973" w:rsidRPr="00D53973">
        <w:rPr>
          <w:rFonts w:ascii="Times New Roman" w:eastAsia="바탕" w:hAnsi="Times New Roman"/>
          <w:sz w:val="22"/>
          <w:szCs w:val="22"/>
          <w:lang w:eastAsia="ko-KR"/>
        </w:rPr>
        <w:t xml:space="preserve"> to transmit CSI-RS using only some R</w:t>
      </w:r>
      <w:r w:rsidR="00F3160F">
        <w:rPr>
          <w:rFonts w:ascii="Times New Roman" w:eastAsia="바탕" w:hAnsi="Times New Roman"/>
          <w:sz w:val="22"/>
          <w:szCs w:val="22"/>
          <w:lang w:eastAsia="ko-KR"/>
        </w:rPr>
        <w:t>E</w:t>
      </w:r>
      <w:r w:rsidR="00D53973" w:rsidRPr="00D53973">
        <w:rPr>
          <w:rFonts w:ascii="Times New Roman" w:eastAsia="바탕" w:hAnsi="Times New Roman"/>
          <w:sz w:val="22"/>
          <w:szCs w:val="22"/>
          <w:lang w:eastAsia="ko-KR"/>
        </w:rPr>
        <w:t>s</w:t>
      </w:r>
      <w:r w:rsidR="00F3160F">
        <w:rPr>
          <w:rFonts w:ascii="Times New Roman" w:eastAsia="바탕" w:hAnsi="Times New Roman"/>
          <w:sz w:val="22"/>
          <w:szCs w:val="22"/>
          <w:lang w:eastAsia="ko-KR"/>
        </w:rPr>
        <w:t xml:space="preserve"> like downlink CSI-RS</w:t>
      </w:r>
      <w:r w:rsidR="00D53973" w:rsidRPr="00D53973">
        <w:rPr>
          <w:rFonts w:ascii="Times New Roman" w:eastAsia="바탕" w:hAnsi="Times New Roman"/>
          <w:sz w:val="22"/>
          <w:szCs w:val="22"/>
          <w:lang w:eastAsia="ko-KR"/>
        </w:rPr>
        <w:t xml:space="preserve">, and to allow </w:t>
      </w:r>
      <w:r w:rsidR="00F3160F">
        <w:rPr>
          <w:rFonts w:ascii="Times New Roman" w:eastAsia="바탕" w:hAnsi="Times New Roman"/>
          <w:sz w:val="22"/>
          <w:szCs w:val="22"/>
          <w:lang w:eastAsia="ko-KR"/>
        </w:rPr>
        <w:t>another</w:t>
      </w:r>
      <w:r w:rsidR="00D53973" w:rsidRPr="00D53973">
        <w:rPr>
          <w:rFonts w:ascii="Times New Roman" w:eastAsia="바탕" w:hAnsi="Times New Roman"/>
          <w:sz w:val="22"/>
          <w:szCs w:val="22"/>
          <w:lang w:eastAsia="ko-KR"/>
        </w:rPr>
        <w:t xml:space="preserve"> </w:t>
      </w:r>
      <w:r w:rsidR="00F3160F">
        <w:rPr>
          <w:rFonts w:ascii="Times New Roman" w:eastAsia="바탕" w:hAnsi="Times New Roman"/>
          <w:sz w:val="22"/>
          <w:szCs w:val="22"/>
          <w:lang w:eastAsia="ko-KR"/>
        </w:rPr>
        <w:t>UE</w:t>
      </w:r>
      <w:r w:rsidR="00D53973" w:rsidRPr="00D53973">
        <w:rPr>
          <w:rFonts w:ascii="Times New Roman" w:eastAsia="바탕" w:hAnsi="Times New Roman"/>
          <w:sz w:val="22"/>
          <w:szCs w:val="22"/>
          <w:lang w:eastAsia="ko-KR"/>
        </w:rPr>
        <w:t xml:space="preserve"> to clear the corresponding CSI-RS location. This is because severe inband emission interference may occur when signals of different terminals are multiplexed at RE level.</w:t>
      </w:r>
      <w:r w:rsidR="00F3160F">
        <w:rPr>
          <w:rFonts w:ascii="Times New Roman" w:eastAsia="바탕" w:hAnsi="Times New Roman"/>
          <w:sz w:val="22"/>
          <w:szCs w:val="22"/>
          <w:lang w:eastAsia="ko-KR"/>
        </w:rPr>
        <w:t xml:space="preserve"> </w:t>
      </w:r>
      <w:r w:rsidR="00F3160F" w:rsidRPr="00F3160F">
        <w:rPr>
          <w:rFonts w:ascii="Times New Roman" w:eastAsia="바탕" w:hAnsi="Times New Roman"/>
          <w:sz w:val="22"/>
          <w:szCs w:val="22"/>
          <w:lang w:eastAsia="ko-KR"/>
        </w:rPr>
        <w:t xml:space="preserve">It is also necessary to discuss whether the purpose of the CSI-RS is to measure </w:t>
      </w:r>
      <w:r w:rsidR="00204080">
        <w:rPr>
          <w:rFonts w:ascii="Times New Roman" w:eastAsia="바탕" w:hAnsi="Times New Roman"/>
          <w:sz w:val="22"/>
          <w:szCs w:val="22"/>
          <w:lang w:eastAsia="ko-KR"/>
        </w:rPr>
        <w:t>CSI</w:t>
      </w:r>
      <w:r w:rsidR="00F3160F" w:rsidRPr="00F3160F">
        <w:rPr>
          <w:rFonts w:ascii="Times New Roman" w:eastAsia="바탕" w:hAnsi="Times New Roman"/>
          <w:sz w:val="22"/>
          <w:szCs w:val="22"/>
          <w:lang w:eastAsia="ko-KR"/>
        </w:rPr>
        <w:t xml:space="preserve"> for currently used resources or to measure </w:t>
      </w:r>
      <w:r w:rsidR="00204080">
        <w:rPr>
          <w:rFonts w:ascii="Times New Roman" w:eastAsia="바탕" w:hAnsi="Times New Roman"/>
          <w:sz w:val="22"/>
          <w:szCs w:val="22"/>
          <w:lang w:eastAsia="ko-KR"/>
        </w:rPr>
        <w:t>CSI</w:t>
      </w:r>
      <w:r w:rsidR="00F3160F" w:rsidRPr="00F3160F">
        <w:rPr>
          <w:rFonts w:ascii="Times New Roman" w:eastAsia="바탕" w:hAnsi="Times New Roman"/>
          <w:sz w:val="22"/>
          <w:szCs w:val="22"/>
          <w:lang w:eastAsia="ko-KR"/>
        </w:rPr>
        <w:t xml:space="preserve"> for resources that may be used in the future.</w:t>
      </w:r>
    </w:p>
    <w:p w14:paraId="00178D1A" w14:textId="77777777" w:rsidR="00F3160F" w:rsidRDefault="00F3160F" w:rsidP="00F3160F">
      <w:pPr>
        <w:overflowPunct/>
        <w:autoSpaceDE/>
        <w:adjustRightInd/>
        <w:spacing w:after="0"/>
        <w:rPr>
          <w:rFonts w:ascii="Times New Roman" w:eastAsia="바탕" w:hAnsi="Times New Roman"/>
          <w:sz w:val="22"/>
          <w:szCs w:val="22"/>
          <w:lang w:eastAsia="ko-KR"/>
        </w:rPr>
      </w:pPr>
    </w:p>
    <w:p w14:paraId="6D71309C" w14:textId="4552033B" w:rsidR="00F3160F" w:rsidRPr="00F3160F" w:rsidRDefault="00F3160F" w:rsidP="00F3160F">
      <w:pPr>
        <w:overflowPunct/>
        <w:autoSpaceDE/>
        <w:adjustRightInd/>
        <w:spacing w:after="0"/>
        <w:rPr>
          <w:rFonts w:ascii="Times New Roman" w:eastAsia="바탕" w:hAnsi="Times New Roman"/>
          <w:b/>
          <w:i/>
          <w:sz w:val="22"/>
          <w:szCs w:val="22"/>
          <w:lang w:eastAsia="ko-KR"/>
        </w:rPr>
      </w:pPr>
      <w:r w:rsidRPr="00F3160F">
        <w:rPr>
          <w:rFonts w:ascii="Times New Roman" w:eastAsia="바탕" w:hAnsi="Times New Roman"/>
          <w:b/>
          <w:i/>
          <w:sz w:val="22"/>
          <w:szCs w:val="22"/>
          <w:lang w:eastAsia="ko-KR"/>
        </w:rPr>
        <w:t xml:space="preserve">Proposal 5: RAN1 needs to discuss whether the purpose of the CSI-RS is to measure </w:t>
      </w:r>
      <w:r w:rsidR="00204080">
        <w:rPr>
          <w:rFonts w:ascii="Times New Roman" w:eastAsia="바탕" w:hAnsi="Times New Roman"/>
          <w:b/>
          <w:i/>
          <w:sz w:val="22"/>
          <w:szCs w:val="22"/>
          <w:lang w:eastAsia="ko-KR"/>
        </w:rPr>
        <w:t>CSI</w:t>
      </w:r>
      <w:r w:rsidRPr="00F3160F">
        <w:rPr>
          <w:rFonts w:ascii="Times New Roman" w:eastAsia="바탕" w:hAnsi="Times New Roman"/>
          <w:b/>
          <w:i/>
          <w:sz w:val="22"/>
          <w:szCs w:val="22"/>
          <w:lang w:eastAsia="ko-KR"/>
        </w:rPr>
        <w:t xml:space="preserve"> for currently used resources or to measure </w:t>
      </w:r>
      <w:r w:rsidR="00204080">
        <w:rPr>
          <w:rFonts w:ascii="Times New Roman" w:eastAsia="바탕" w:hAnsi="Times New Roman"/>
          <w:b/>
          <w:i/>
          <w:sz w:val="22"/>
          <w:szCs w:val="22"/>
          <w:lang w:eastAsia="ko-KR"/>
        </w:rPr>
        <w:t>CSI</w:t>
      </w:r>
      <w:r w:rsidRPr="00F3160F">
        <w:rPr>
          <w:rFonts w:ascii="Times New Roman" w:eastAsia="바탕" w:hAnsi="Times New Roman"/>
          <w:b/>
          <w:i/>
          <w:sz w:val="22"/>
          <w:szCs w:val="22"/>
          <w:lang w:eastAsia="ko-KR"/>
        </w:rPr>
        <w:t xml:space="preserve"> for resources that may be used in the future.</w:t>
      </w:r>
    </w:p>
    <w:p w14:paraId="216CD0CA" w14:textId="77777777" w:rsidR="00395097" w:rsidRPr="008F630D" w:rsidRDefault="00395097" w:rsidP="00395097">
      <w:pPr>
        <w:overflowPunct/>
        <w:autoSpaceDE/>
        <w:adjustRightInd/>
        <w:spacing w:after="0"/>
        <w:rPr>
          <w:rFonts w:ascii="Times New Roman" w:eastAsia="바탕" w:hAnsi="Times New Roman"/>
          <w:sz w:val="22"/>
          <w:szCs w:val="22"/>
          <w:lang w:eastAsia="ko-KR"/>
        </w:rPr>
      </w:pPr>
    </w:p>
    <w:p w14:paraId="5AF06D99" w14:textId="77777777" w:rsidR="0012564D" w:rsidRPr="00D4336C" w:rsidRDefault="0012564D" w:rsidP="00D4336C">
      <w:pPr>
        <w:pStyle w:val="3"/>
        <w:rPr>
          <w:rFonts w:eastAsia="맑은 고딕"/>
          <w:lang w:eastAsia="ko-KR"/>
        </w:rPr>
      </w:pPr>
      <w:r w:rsidRPr="00D4336C">
        <w:rPr>
          <w:rFonts w:eastAsia="맑은 고딕"/>
          <w:lang w:eastAsia="ko-KR"/>
        </w:rPr>
        <w:t>Channel coding</w:t>
      </w:r>
    </w:p>
    <w:p w14:paraId="54A95C39" w14:textId="7DD4AB6F" w:rsidR="0012564D" w:rsidRDefault="00997732" w:rsidP="008152F6">
      <w:pPr>
        <w:overflowPunct/>
        <w:autoSpaceDE/>
        <w:adjustRightInd/>
        <w:spacing w:after="0"/>
        <w:ind w:firstLine="567"/>
        <w:rPr>
          <w:rFonts w:ascii="Times New Roman" w:eastAsia="바탕" w:hAnsi="Times New Roman"/>
          <w:sz w:val="22"/>
          <w:szCs w:val="22"/>
          <w:lang w:eastAsia="ko-KR"/>
        </w:rPr>
      </w:pPr>
      <w:r>
        <w:rPr>
          <w:rFonts w:ascii="Times New Roman" w:eastAsia="바탕" w:hAnsi="Times New Roman" w:hint="eastAsia"/>
          <w:sz w:val="22"/>
          <w:szCs w:val="22"/>
          <w:lang w:eastAsia="ko-KR"/>
        </w:rPr>
        <w:t xml:space="preserve">In NR, </w:t>
      </w:r>
      <w:r w:rsidR="0012564D">
        <w:rPr>
          <w:rFonts w:ascii="Times New Roman" w:eastAsia="바탕" w:hAnsi="Times New Roman"/>
          <w:sz w:val="22"/>
          <w:szCs w:val="22"/>
          <w:lang w:eastAsia="ko-KR"/>
        </w:rPr>
        <w:t xml:space="preserve">LDPC and polar code </w:t>
      </w:r>
      <w:r w:rsidR="00DC0311">
        <w:rPr>
          <w:rFonts w:ascii="Times New Roman" w:eastAsia="바탕" w:hAnsi="Times New Roman" w:hint="eastAsia"/>
          <w:sz w:val="22"/>
          <w:szCs w:val="22"/>
          <w:lang w:eastAsia="ko-KR"/>
        </w:rPr>
        <w:t xml:space="preserve">are used for </w:t>
      </w:r>
      <w:r w:rsidR="0012564D">
        <w:rPr>
          <w:rFonts w:ascii="Times New Roman" w:eastAsia="바탕" w:hAnsi="Times New Roman"/>
          <w:sz w:val="22"/>
          <w:szCs w:val="22"/>
          <w:lang w:eastAsia="ko-KR"/>
        </w:rPr>
        <w:t xml:space="preserve">the </w:t>
      </w:r>
      <w:r w:rsidR="00DC0311">
        <w:rPr>
          <w:rFonts w:ascii="Times New Roman" w:eastAsia="바탕" w:hAnsi="Times New Roman" w:hint="eastAsia"/>
          <w:sz w:val="22"/>
          <w:szCs w:val="22"/>
          <w:lang w:eastAsia="ko-KR"/>
        </w:rPr>
        <w:t>data</w:t>
      </w:r>
      <w:r w:rsidR="0012564D">
        <w:rPr>
          <w:rFonts w:ascii="Times New Roman" w:eastAsia="바탕" w:hAnsi="Times New Roman"/>
          <w:sz w:val="22"/>
          <w:szCs w:val="22"/>
          <w:lang w:eastAsia="ko-KR"/>
        </w:rPr>
        <w:t xml:space="preserve"> channel </w:t>
      </w:r>
      <w:r w:rsidR="00DC0311">
        <w:rPr>
          <w:rFonts w:ascii="Times New Roman" w:eastAsia="바탕" w:hAnsi="Times New Roman" w:hint="eastAsia"/>
          <w:sz w:val="22"/>
          <w:szCs w:val="22"/>
          <w:lang w:eastAsia="ko-KR"/>
        </w:rPr>
        <w:t>and</w:t>
      </w:r>
      <w:r w:rsidR="00DC0311">
        <w:rPr>
          <w:rFonts w:ascii="Times New Roman" w:eastAsia="바탕" w:hAnsi="Times New Roman"/>
          <w:sz w:val="22"/>
          <w:szCs w:val="22"/>
          <w:lang w:eastAsia="ko-KR"/>
        </w:rPr>
        <w:t xml:space="preserve"> </w:t>
      </w:r>
      <w:r w:rsidR="00DC0311">
        <w:rPr>
          <w:rFonts w:ascii="Times New Roman" w:eastAsia="바탕" w:hAnsi="Times New Roman" w:hint="eastAsia"/>
          <w:sz w:val="22"/>
          <w:szCs w:val="22"/>
          <w:lang w:eastAsia="ko-KR"/>
        </w:rPr>
        <w:t>control</w:t>
      </w:r>
      <w:r w:rsidR="00DC0311">
        <w:rPr>
          <w:rFonts w:ascii="Times New Roman" w:eastAsia="바탕" w:hAnsi="Times New Roman"/>
          <w:sz w:val="22"/>
          <w:szCs w:val="22"/>
          <w:lang w:eastAsia="ko-KR"/>
        </w:rPr>
        <w:t xml:space="preserve"> channel</w:t>
      </w:r>
      <w:r w:rsidR="00DC0311">
        <w:rPr>
          <w:rFonts w:ascii="Times New Roman" w:eastAsia="바탕" w:hAnsi="Times New Roman" w:hint="eastAsia"/>
          <w:sz w:val="22"/>
          <w:szCs w:val="22"/>
          <w:lang w:eastAsia="ko-KR"/>
        </w:rPr>
        <w:t>, respectively.</w:t>
      </w:r>
      <w:r w:rsidR="0012564D">
        <w:rPr>
          <w:rFonts w:ascii="Times New Roman" w:eastAsia="바탕" w:hAnsi="Times New Roman"/>
          <w:sz w:val="22"/>
          <w:szCs w:val="22"/>
          <w:lang w:eastAsia="ko-KR"/>
        </w:rPr>
        <w:t xml:space="preserve"> </w:t>
      </w:r>
      <w:r w:rsidR="00DC0311">
        <w:rPr>
          <w:rFonts w:ascii="Times New Roman" w:eastAsia="바탕" w:hAnsi="Times New Roman" w:hint="eastAsia"/>
          <w:sz w:val="22"/>
          <w:szCs w:val="22"/>
          <w:lang w:eastAsia="ko-KR"/>
        </w:rPr>
        <w:t>T</w:t>
      </w:r>
      <w:r w:rsidR="0012564D">
        <w:rPr>
          <w:rFonts w:ascii="Times New Roman" w:eastAsia="바탕" w:hAnsi="Times New Roman"/>
          <w:sz w:val="22"/>
          <w:szCs w:val="22"/>
          <w:lang w:eastAsia="ko-KR"/>
        </w:rPr>
        <w:t xml:space="preserve">he same channel coding can be used </w:t>
      </w:r>
      <w:r w:rsidR="00DC0311">
        <w:rPr>
          <w:rFonts w:ascii="Times New Roman" w:eastAsia="바탕" w:hAnsi="Times New Roman" w:hint="eastAsia"/>
          <w:sz w:val="22"/>
          <w:szCs w:val="22"/>
          <w:lang w:eastAsia="ko-KR"/>
        </w:rPr>
        <w:t>in NR V2X</w:t>
      </w:r>
      <w:r w:rsidR="0012564D">
        <w:rPr>
          <w:rFonts w:ascii="Times New Roman" w:eastAsia="바탕" w:hAnsi="Times New Roman"/>
          <w:sz w:val="22"/>
          <w:szCs w:val="22"/>
          <w:lang w:eastAsia="ko-KR"/>
        </w:rPr>
        <w:t xml:space="preserve">. </w:t>
      </w:r>
      <w:r w:rsidR="00227656">
        <w:rPr>
          <w:rFonts w:ascii="Times New Roman" w:eastAsia="바탕" w:hAnsi="Times New Roman"/>
          <w:sz w:val="22"/>
          <w:szCs w:val="22"/>
          <w:lang w:eastAsia="ko-KR"/>
        </w:rPr>
        <w:t>However, w</w:t>
      </w:r>
      <w:r w:rsidR="00DC0311" w:rsidRPr="00DC0311">
        <w:rPr>
          <w:rFonts w:ascii="Times New Roman" w:eastAsia="바탕" w:hAnsi="Times New Roman"/>
          <w:sz w:val="22"/>
          <w:szCs w:val="22"/>
          <w:lang w:eastAsia="ko-KR"/>
        </w:rPr>
        <w:t xml:space="preserve">hen the payload size of control </w:t>
      </w:r>
      <w:r w:rsidR="00DC0311">
        <w:rPr>
          <w:rFonts w:ascii="Times New Roman" w:eastAsia="바탕" w:hAnsi="Times New Roman" w:hint="eastAsia"/>
          <w:sz w:val="22"/>
          <w:szCs w:val="22"/>
          <w:lang w:eastAsia="ko-KR"/>
        </w:rPr>
        <w:t xml:space="preserve">channel </w:t>
      </w:r>
      <w:r w:rsidR="00DC0311" w:rsidRPr="00DC0311">
        <w:rPr>
          <w:rFonts w:ascii="Times New Roman" w:eastAsia="바탕" w:hAnsi="Times New Roman"/>
          <w:sz w:val="22"/>
          <w:szCs w:val="22"/>
          <w:lang w:eastAsia="ko-KR"/>
        </w:rPr>
        <w:t>is small, TBCC has better performance than the polar</w:t>
      </w:r>
      <w:r w:rsidR="00DC0311">
        <w:rPr>
          <w:rFonts w:ascii="Times New Roman" w:eastAsia="바탕" w:hAnsi="Times New Roman" w:hint="eastAsia"/>
          <w:sz w:val="22"/>
          <w:szCs w:val="22"/>
          <w:lang w:eastAsia="ko-KR"/>
        </w:rPr>
        <w:t xml:space="preserve"> code</w:t>
      </w:r>
      <w:r w:rsidR="00304AAA">
        <w:rPr>
          <w:rFonts w:ascii="Times New Roman" w:eastAsia="바탕" w:hAnsi="Times New Roman" w:hint="eastAsia"/>
          <w:sz w:val="22"/>
          <w:szCs w:val="22"/>
          <w:lang w:eastAsia="ko-KR"/>
        </w:rPr>
        <w:t xml:space="preserve"> </w:t>
      </w:r>
      <w:r w:rsidR="00204080">
        <w:rPr>
          <w:rFonts w:ascii="Times New Roman" w:eastAsia="바탕" w:hAnsi="Times New Roman"/>
          <w:sz w:val="22"/>
          <w:szCs w:val="22"/>
          <w:lang w:eastAsia="ko-KR"/>
        </w:rPr>
        <w:t>[3</w:t>
      </w:r>
      <w:r w:rsidR="00304AAA">
        <w:rPr>
          <w:rFonts w:ascii="Times New Roman" w:eastAsia="바탕" w:hAnsi="Times New Roman"/>
          <w:sz w:val="22"/>
          <w:szCs w:val="22"/>
          <w:lang w:eastAsia="ko-KR"/>
        </w:rPr>
        <w:t>]</w:t>
      </w:r>
      <w:r w:rsidR="00DC0311" w:rsidRPr="00DC0311">
        <w:rPr>
          <w:rFonts w:ascii="Times New Roman" w:eastAsia="바탕" w:hAnsi="Times New Roman"/>
          <w:sz w:val="22"/>
          <w:szCs w:val="22"/>
          <w:lang w:eastAsia="ko-KR"/>
        </w:rPr>
        <w:t>.</w:t>
      </w:r>
      <w:r w:rsidR="00227656">
        <w:rPr>
          <w:rFonts w:ascii="Times New Roman" w:eastAsia="바탕" w:hAnsi="Times New Roman"/>
          <w:sz w:val="22"/>
          <w:szCs w:val="22"/>
          <w:lang w:eastAsia="ko-KR"/>
        </w:rPr>
        <w:t xml:space="preserve"> </w:t>
      </w:r>
      <w:r w:rsidR="00304AAA" w:rsidRPr="00304AAA">
        <w:rPr>
          <w:rFonts w:ascii="Times New Roman" w:eastAsia="바탕" w:hAnsi="Times New Roman"/>
          <w:sz w:val="22"/>
          <w:szCs w:val="22"/>
          <w:lang w:eastAsia="ko-KR"/>
        </w:rPr>
        <w:t xml:space="preserve">Therefore, </w:t>
      </w:r>
      <w:r w:rsidR="00227656">
        <w:rPr>
          <w:rFonts w:ascii="Times New Roman" w:eastAsia="바탕" w:hAnsi="Times New Roman"/>
          <w:sz w:val="22"/>
          <w:szCs w:val="22"/>
          <w:lang w:eastAsia="ko-KR"/>
        </w:rPr>
        <w:t xml:space="preserve">it can be </w:t>
      </w:r>
      <w:r w:rsidR="00227656" w:rsidRPr="00227656">
        <w:rPr>
          <w:rFonts w:ascii="Times New Roman" w:eastAsia="바탕" w:hAnsi="Times New Roman"/>
          <w:sz w:val="22"/>
          <w:szCs w:val="22"/>
          <w:lang w:eastAsia="ko-KR"/>
        </w:rPr>
        <w:t>decide</w:t>
      </w:r>
      <w:r w:rsidR="00227656">
        <w:rPr>
          <w:rFonts w:ascii="Times New Roman" w:eastAsia="바탕" w:hAnsi="Times New Roman"/>
          <w:sz w:val="22"/>
          <w:szCs w:val="22"/>
          <w:lang w:eastAsia="ko-KR"/>
        </w:rPr>
        <w:t>d</w:t>
      </w:r>
      <w:r w:rsidR="00227656" w:rsidRPr="00227656">
        <w:rPr>
          <w:rFonts w:ascii="Times New Roman" w:eastAsia="바탕" w:hAnsi="Times New Roman"/>
          <w:sz w:val="22"/>
          <w:szCs w:val="22"/>
          <w:lang w:eastAsia="ko-KR"/>
        </w:rPr>
        <w:t xml:space="preserve"> whether to use TBCC or polar</w:t>
      </w:r>
      <w:r w:rsidR="00227656">
        <w:rPr>
          <w:rFonts w:ascii="Times New Roman" w:eastAsia="바탕" w:hAnsi="Times New Roman"/>
          <w:sz w:val="22"/>
          <w:szCs w:val="22"/>
          <w:lang w:eastAsia="ko-KR"/>
        </w:rPr>
        <w:t xml:space="preserve"> for control channel</w:t>
      </w:r>
      <w:r w:rsidR="00227656" w:rsidRPr="00227656">
        <w:rPr>
          <w:rFonts w:ascii="Times New Roman" w:eastAsia="바탕" w:hAnsi="Times New Roman"/>
          <w:sz w:val="22"/>
          <w:szCs w:val="22"/>
          <w:lang w:eastAsia="ko-KR"/>
        </w:rPr>
        <w:t xml:space="preserve"> depending on the </w:t>
      </w:r>
      <w:r w:rsidR="00227656">
        <w:rPr>
          <w:rFonts w:ascii="Times New Roman" w:eastAsia="바탕" w:hAnsi="Times New Roman"/>
          <w:sz w:val="22"/>
          <w:szCs w:val="22"/>
          <w:lang w:eastAsia="ko-KR"/>
        </w:rPr>
        <w:t xml:space="preserve">discussion of payload size of </w:t>
      </w:r>
      <w:r w:rsidR="00227656" w:rsidRPr="00227656">
        <w:rPr>
          <w:rFonts w:ascii="Times New Roman" w:eastAsia="바탕" w:hAnsi="Times New Roman"/>
          <w:sz w:val="22"/>
          <w:szCs w:val="22"/>
          <w:lang w:eastAsia="ko-KR"/>
        </w:rPr>
        <w:t>control channel.</w:t>
      </w:r>
    </w:p>
    <w:p w14:paraId="18A80B27" w14:textId="413FB6E6" w:rsidR="007917CD" w:rsidRDefault="007917CD" w:rsidP="00304AAA">
      <w:pPr>
        <w:spacing w:before="240" w:after="0"/>
        <w:rPr>
          <w:rFonts w:ascii="Times New Roman" w:eastAsia="바탕" w:hAnsi="Times New Roman"/>
          <w:b/>
          <w:i/>
          <w:sz w:val="22"/>
          <w:szCs w:val="22"/>
          <w:lang w:eastAsia="ko-KR"/>
        </w:rPr>
      </w:pPr>
      <w:r>
        <w:rPr>
          <w:rFonts w:ascii="Times New Roman" w:eastAsia="바탕" w:hAnsi="Times New Roman"/>
          <w:b/>
          <w:i/>
          <w:sz w:val="22"/>
          <w:szCs w:val="22"/>
          <w:lang w:eastAsia="ko-KR"/>
        </w:rPr>
        <w:t>Observation</w:t>
      </w:r>
      <w:r>
        <w:rPr>
          <w:rFonts w:ascii="Times New Roman" w:eastAsia="바탕" w:hAnsi="Times New Roman" w:hint="eastAsia"/>
          <w:b/>
          <w:i/>
          <w:sz w:val="22"/>
          <w:szCs w:val="22"/>
          <w:lang w:eastAsia="ko-KR"/>
        </w:rPr>
        <w:t xml:space="preserve"> 1: </w:t>
      </w:r>
      <w:r w:rsidR="00304AAA" w:rsidRPr="00304AAA">
        <w:rPr>
          <w:rFonts w:ascii="Times New Roman" w:eastAsia="바탕" w:hAnsi="Times New Roman"/>
          <w:b/>
          <w:i/>
          <w:sz w:val="22"/>
          <w:szCs w:val="22"/>
          <w:lang w:eastAsia="ko-KR"/>
        </w:rPr>
        <w:t>When the payload size of control channel is small, TBCC has better performance than the polar code</w:t>
      </w:r>
      <w:r w:rsidR="00214A34">
        <w:rPr>
          <w:rFonts w:ascii="Times New Roman" w:eastAsia="바탕" w:hAnsi="Times New Roman" w:hint="eastAsia"/>
          <w:b/>
          <w:i/>
          <w:sz w:val="22"/>
          <w:szCs w:val="22"/>
          <w:lang w:eastAsia="ko-KR"/>
        </w:rPr>
        <w:t>.</w:t>
      </w:r>
    </w:p>
    <w:p w14:paraId="013FABCF" w14:textId="6C170860" w:rsidR="00EC31B0" w:rsidRPr="000C5A78" w:rsidRDefault="0083597B" w:rsidP="00EC31B0">
      <w:pPr>
        <w:spacing w:before="240" w:after="0"/>
        <w:rPr>
          <w:rFonts w:ascii="Times New Roman" w:eastAsia="바탕" w:hAnsi="Times New Roman"/>
          <w:b/>
          <w:i/>
          <w:sz w:val="22"/>
          <w:szCs w:val="22"/>
          <w:lang w:eastAsia="ko-KR"/>
        </w:rPr>
      </w:pPr>
      <w:r w:rsidRPr="0083597B">
        <w:rPr>
          <w:rFonts w:ascii="Times New Roman" w:eastAsia="바탕" w:hAnsi="Times New Roman"/>
          <w:b/>
          <w:i/>
          <w:sz w:val="22"/>
          <w:szCs w:val="22"/>
          <w:lang w:eastAsia="ko-KR"/>
        </w:rPr>
        <w:t xml:space="preserve">Proposal </w:t>
      </w:r>
      <w:r w:rsidR="00F3160F">
        <w:rPr>
          <w:rFonts w:ascii="Times New Roman" w:eastAsia="바탕" w:hAnsi="Times New Roman" w:hint="eastAsia"/>
          <w:b/>
          <w:i/>
          <w:sz w:val="22"/>
          <w:szCs w:val="22"/>
          <w:lang w:eastAsia="ko-KR"/>
        </w:rPr>
        <w:t>6</w:t>
      </w:r>
      <w:r w:rsidRPr="0083597B">
        <w:rPr>
          <w:rFonts w:ascii="Times New Roman" w:eastAsia="바탕" w:hAnsi="Times New Roman"/>
          <w:b/>
          <w:i/>
          <w:sz w:val="22"/>
          <w:szCs w:val="22"/>
          <w:lang w:eastAsia="ko-KR"/>
        </w:rPr>
        <w:t xml:space="preserve">: </w:t>
      </w:r>
      <w:r w:rsidR="00227656">
        <w:rPr>
          <w:rFonts w:ascii="Times New Roman" w:eastAsia="바탕" w:hAnsi="Times New Roman"/>
          <w:b/>
          <w:i/>
          <w:sz w:val="22"/>
          <w:szCs w:val="22"/>
          <w:lang w:eastAsia="ko-KR"/>
        </w:rPr>
        <w:t>F</w:t>
      </w:r>
      <w:r w:rsidR="00227656" w:rsidRPr="0083597B">
        <w:rPr>
          <w:rFonts w:ascii="Times New Roman" w:eastAsia="바탕" w:hAnsi="Times New Roman"/>
          <w:b/>
          <w:i/>
          <w:sz w:val="22"/>
          <w:szCs w:val="22"/>
          <w:lang w:eastAsia="ko-KR"/>
        </w:rPr>
        <w:t>or data channel</w:t>
      </w:r>
      <w:r w:rsidR="00227656">
        <w:rPr>
          <w:rFonts w:ascii="Times New Roman" w:eastAsia="바탕" w:hAnsi="Times New Roman"/>
          <w:b/>
          <w:i/>
          <w:sz w:val="22"/>
          <w:szCs w:val="22"/>
          <w:lang w:eastAsia="ko-KR"/>
        </w:rPr>
        <w:t>,</w:t>
      </w:r>
      <w:r w:rsidR="00227656" w:rsidRPr="0083597B" w:rsidDel="007917CD">
        <w:rPr>
          <w:rFonts w:ascii="Times New Roman" w:eastAsia="바탕" w:hAnsi="Times New Roman"/>
          <w:b/>
          <w:i/>
          <w:sz w:val="22"/>
          <w:szCs w:val="22"/>
          <w:lang w:eastAsia="ko-KR"/>
        </w:rPr>
        <w:t xml:space="preserve"> </w:t>
      </w:r>
      <w:r w:rsidRPr="0083597B">
        <w:rPr>
          <w:rFonts w:ascii="Times New Roman" w:eastAsia="바탕" w:hAnsi="Times New Roman"/>
          <w:b/>
          <w:i/>
          <w:sz w:val="22"/>
          <w:szCs w:val="22"/>
          <w:lang w:eastAsia="ko-KR"/>
        </w:rPr>
        <w:t xml:space="preserve">LDPC </w:t>
      </w:r>
      <w:r w:rsidR="00214A34">
        <w:rPr>
          <w:rFonts w:ascii="Times New Roman" w:eastAsia="바탕" w:hAnsi="Times New Roman" w:hint="eastAsia"/>
          <w:b/>
          <w:i/>
          <w:sz w:val="22"/>
          <w:szCs w:val="22"/>
          <w:lang w:eastAsia="ko-KR"/>
        </w:rPr>
        <w:t>can be</w:t>
      </w:r>
      <w:r w:rsidRPr="0083597B">
        <w:rPr>
          <w:rFonts w:ascii="Times New Roman" w:eastAsia="바탕" w:hAnsi="Times New Roman"/>
          <w:b/>
          <w:i/>
          <w:sz w:val="22"/>
          <w:szCs w:val="22"/>
          <w:lang w:eastAsia="ko-KR"/>
        </w:rPr>
        <w:t xml:space="preserve"> </w:t>
      </w:r>
      <w:r w:rsidR="00214A34">
        <w:rPr>
          <w:rFonts w:ascii="Times New Roman" w:eastAsia="바탕" w:hAnsi="Times New Roman" w:hint="eastAsia"/>
          <w:b/>
          <w:i/>
          <w:sz w:val="22"/>
          <w:szCs w:val="22"/>
          <w:lang w:eastAsia="ko-KR"/>
        </w:rPr>
        <w:t xml:space="preserve">used </w:t>
      </w:r>
      <w:r w:rsidRPr="0083597B">
        <w:rPr>
          <w:rFonts w:ascii="Times New Roman" w:eastAsia="바탕" w:hAnsi="Times New Roman"/>
          <w:b/>
          <w:i/>
          <w:sz w:val="22"/>
          <w:szCs w:val="22"/>
          <w:lang w:eastAsia="ko-KR"/>
        </w:rPr>
        <w:t>in NR V2X sidelink</w:t>
      </w:r>
      <w:r w:rsidR="00227656">
        <w:rPr>
          <w:rFonts w:ascii="Times New Roman" w:eastAsia="바탕" w:hAnsi="Times New Roman"/>
          <w:b/>
          <w:i/>
          <w:sz w:val="22"/>
          <w:szCs w:val="22"/>
          <w:lang w:eastAsia="ko-KR"/>
        </w:rPr>
        <w:t>.</w:t>
      </w:r>
      <w:r w:rsidRPr="0083597B">
        <w:rPr>
          <w:rFonts w:ascii="Times New Roman" w:eastAsia="바탕" w:hAnsi="Times New Roman"/>
          <w:b/>
          <w:i/>
          <w:sz w:val="22"/>
          <w:szCs w:val="22"/>
          <w:lang w:eastAsia="ko-KR"/>
        </w:rPr>
        <w:t xml:space="preserve"> </w:t>
      </w:r>
      <w:r w:rsidR="00227656">
        <w:rPr>
          <w:rFonts w:ascii="Times New Roman" w:eastAsia="바탕" w:hAnsi="Times New Roman"/>
          <w:b/>
          <w:i/>
          <w:sz w:val="22"/>
          <w:szCs w:val="22"/>
          <w:lang w:eastAsia="ko-KR"/>
        </w:rPr>
        <w:t xml:space="preserve">For control channel, </w:t>
      </w:r>
      <w:r w:rsidR="001F46BD" w:rsidRPr="001F46BD">
        <w:rPr>
          <w:rFonts w:ascii="Times New Roman" w:eastAsia="바탕" w:hAnsi="Times New Roman"/>
          <w:b/>
          <w:i/>
          <w:sz w:val="22"/>
          <w:szCs w:val="22"/>
          <w:lang w:eastAsia="ko-KR"/>
        </w:rPr>
        <w:t xml:space="preserve">it can be decided whether to use TBCC or polar code </w:t>
      </w:r>
      <w:r w:rsidR="00227656">
        <w:rPr>
          <w:rFonts w:ascii="Times New Roman" w:eastAsia="바탕" w:hAnsi="Times New Roman"/>
          <w:b/>
          <w:i/>
          <w:sz w:val="22"/>
          <w:szCs w:val="22"/>
          <w:lang w:eastAsia="ko-KR"/>
        </w:rPr>
        <w:t>depending on the discussion of payload size of the control channel</w:t>
      </w:r>
      <w:r w:rsidR="00214A34">
        <w:rPr>
          <w:rFonts w:ascii="Times New Roman" w:eastAsia="바탕" w:hAnsi="Times New Roman" w:hint="eastAsia"/>
          <w:b/>
          <w:i/>
          <w:sz w:val="22"/>
          <w:szCs w:val="22"/>
          <w:lang w:eastAsia="ko-KR"/>
        </w:rPr>
        <w:t xml:space="preserve">. </w:t>
      </w:r>
    </w:p>
    <w:p w14:paraId="3245AFF9" w14:textId="77777777" w:rsidR="00EC31B0" w:rsidRPr="00C1568A" w:rsidRDefault="00EC31B0" w:rsidP="0012564D">
      <w:pPr>
        <w:overflowPunct/>
        <w:autoSpaceDE/>
        <w:adjustRightInd/>
        <w:spacing w:after="0"/>
        <w:rPr>
          <w:rFonts w:ascii="Times New Roman" w:eastAsia="바탕" w:hAnsi="Times New Roman"/>
          <w:sz w:val="22"/>
          <w:szCs w:val="22"/>
          <w:lang w:eastAsia="ko-KR"/>
        </w:rPr>
      </w:pPr>
    </w:p>
    <w:p w14:paraId="482DD3CB" w14:textId="440F5622" w:rsidR="0012564D" w:rsidRPr="00D4336C" w:rsidRDefault="0012564D" w:rsidP="00D4336C">
      <w:pPr>
        <w:pStyle w:val="3"/>
        <w:rPr>
          <w:rFonts w:eastAsia="맑은 고딕"/>
          <w:lang w:eastAsia="ko-KR"/>
        </w:rPr>
      </w:pPr>
      <w:r w:rsidRPr="00D4336C">
        <w:rPr>
          <w:rFonts w:eastAsia="맑은 고딕"/>
          <w:lang w:eastAsia="ko-KR"/>
        </w:rPr>
        <w:t>Modulation</w:t>
      </w:r>
      <w:r w:rsidR="00214A34">
        <w:rPr>
          <w:rFonts w:eastAsia="맑은 고딕" w:hint="eastAsia"/>
          <w:lang w:eastAsia="ko-KR"/>
        </w:rPr>
        <w:t xml:space="preserve"> scheme</w:t>
      </w:r>
    </w:p>
    <w:p w14:paraId="2122F25C" w14:textId="1F5BD25D" w:rsidR="0012564D" w:rsidRDefault="0012564D" w:rsidP="008152F6">
      <w:pPr>
        <w:overflowPunct/>
        <w:autoSpaceDE/>
        <w:adjustRightInd/>
        <w:spacing w:after="0"/>
        <w:ind w:firstLine="567"/>
        <w:rPr>
          <w:rFonts w:ascii="Times New Roman" w:eastAsia="바탕" w:hAnsi="Times New Roman"/>
          <w:sz w:val="22"/>
          <w:szCs w:val="22"/>
          <w:lang w:eastAsia="ko-KR"/>
        </w:rPr>
      </w:pPr>
      <w:r>
        <w:rPr>
          <w:rFonts w:ascii="Times New Roman" w:eastAsia="바탕" w:hAnsi="Times New Roman"/>
          <w:sz w:val="22"/>
          <w:szCs w:val="22"/>
          <w:lang w:eastAsia="ko-KR"/>
        </w:rPr>
        <w:t xml:space="preserve">In NR structure, </w:t>
      </w:r>
      <w:r w:rsidR="00214A34" w:rsidRPr="00214A34">
        <w:rPr>
          <w:rFonts w:ascii="Times New Roman" w:eastAsia="바탕" w:hAnsi="Times New Roman"/>
          <w:sz w:val="22"/>
          <w:szCs w:val="22"/>
          <w:lang w:eastAsia="ko-KR"/>
        </w:rPr>
        <w:t>QPSK, 16-QAM, 64-QAM, 256-QAM</w:t>
      </w:r>
      <w:r w:rsidR="00214A34">
        <w:rPr>
          <w:rFonts w:ascii="Times New Roman" w:eastAsia="바탕" w:hAnsi="Times New Roman" w:hint="eastAsia"/>
          <w:sz w:val="22"/>
          <w:szCs w:val="22"/>
          <w:lang w:eastAsia="ko-KR"/>
        </w:rPr>
        <w:t xml:space="preserve"> modulation scheme is used for the uplink and downlink. In </w:t>
      </w:r>
      <w:r w:rsidR="00214A34">
        <w:rPr>
          <w:rFonts w:ascii="Times New Roman" w:eastAsia="바탕" w:hAnsi="Times New Roman"/>
          <w:sz w:val="22"/>
          <w:szCs w:val="22"/>
          <w:lang w:eastAsia="ko-KR"/>
        </w:rPr>
        <w:t>addition</w:t>
      </w:r>
      <w:r w:rsidR="00214A34">
        <w:rPr>
          <w:rFonts w:ascii="Times New Roman" w:eastAsia="바탕" w:hAnsi="Times New Roman" w:hint="eastAsia"/>
          <w:sz w:val="22"/>
          <w:szCs w:val="22"/>
          <w:lang w:eastAsia="ko-KR"/>
        </w:rPr>
        <w:t xml:space="preserve">, </w:t>
      </w:r>
      <w:r>
        <w:rPr>
          <w:rFonts w:ascii="Times New Roman" w:eastAsia="바탕" w:hAnsi="Times New Roman"/>
          <w:sz w:val="22"/>
          <w:szCs w:val="22"/>
          <w:lang w:eastAsia="ko-KR"/>
        </w:rPr>
        <w:t xml:space="preserve">Pi/2 BPSK modulation </w:t>
      </w:r>
      <w:r w:rsidR="00214A34">
        <w:rPr>
          <w:rFonts w:ascii="Times New Roman" w:eastAsia="바탕" w:hAnsi="Times New Roman" w:hint="eastAsia"/>
          <w:sz w:val="22"/>
          <w:szCs w:val="22"/>
          <w:lang w:eastAsia="ko-KR"/>
        </w:rPr>
        <w:t xml:space="preserve">scheme </w:t>
      </w:r>
      <w:r>
        <w:rPr>
          <w:rFonts w:ascii="Times New Roman" w:eastAsia="바탕" w:hAnsi="Times New Roman"/>
          <w:sz w:val="22"/>
          <w:szCs w:val="22"/>
          <w:lang w:eastAsia="ko-KR"/>
        </w:rPr>
        <w:t xml:space="preserve">is used in the uplink control transmission for the coverage enhancement and to generate sequence of PT-RS (which is used to enhance the Doppler Effect for the high speed UE). </w:t>
      </w:r>
      <w:r w:rsidR="00214A34">
        <w:rPr>
          <w:rFonts w:ascii="Times New Roman" w:eastAsia="바탕" w:hAnsi="Times New Roman" w:hint="eastAsia"/>
          <w:sz w:val="22"/>
          <w:szCs w:val="22"/>
          <w:lang w:eastAsia="ko-KR"/>
        </w:rPr>
        <w:t>In NR V2X sidelink, w</w:t>
      </w:r>
      <w:r>
        <w:rPr>
          <w:rFonts w:ascii="Times New Roman" w:eastAsia="바탕" w:hAnsi="Times New Roman"/>
          <w:sz w:val="22"/>
          <w:szCs w:val="22"/>
          <w:lang w:eastAsia="ko-KR"/>
        </w:rPr>
        <w:t>e can also apply</w:t>
      </w:r>
      <w:r w:rsidR="008152F6">
        <w:rPr>
          <w:rFonts w:ascii="Times New Roman" w:eastAsia="바탕" w:hAnsi="Times New Roman"/>
          <w:sz w:val="22"/>
          <w:szCs w:val="22"/>
          <w:lang w:eastAsia="ko-KR"/>
        </w:rPr>
        <w:t xml:space="preserve"> the</w:t>
      </w:r>
      <w:r>
        <w:rPr>
          <w:rFonts w:ascii="Times New Roman" w:eastAsia="바탕" w:hAnsi="Times New Roman"/>
          <w:sz w:val="22"/>
          <w:szCs w:val="22"/>
          <w:lang w:eastAsia="ko-KR"/>
        </w:rPr>
        <w:t xml:space="preserve"> </w:t>
      </w:r>
      <w:r w:rsidR="00214A34">
        <w:rPr>
          <w:rFonts w:ascii="Times New Roman" w:eastAsia="바탕" w:hAnsi="Times New Roman" w:hint="eastAsia"/>
          <w:sz w:val="22"/>
          <w:szCs w:val="22"/>
          <w:lang w:eastAsia="ko-KR"/>
        </w:rPr>
        <w:t xml:space="preserve">same modulation scheme </w:t>
      </w:r>
      <w:r w:rsidR="008152F6">
        <w:rPr>
          <w:rFonts w:ascii="Times New Roman" w:eastAsia="바탕" w:hAnsi="Times New Roman"/>
          <w:sz w:val="22"/>
          <w:szCs w:val="22"/>
          <w:lang w:eastAsia="ko-KR"/>
        </w:rPr>
        <w:t>used for the uplink and downlink in</w:t>
      </w:r>
      <w:r w:rsidR="00214A34">
        <w:rPr>
          <w:rFonts w:ascii="Times New Roman" w:eastAsia="바탕" w:hAnsi="Times New Roman" w:hint="eastAsia"/>
          <w:sz w:val="22"/>
          <w:szCs w:val="22"/>
          <w:lang w:eastAsia="ko-KR"/>
        </w:rPr>
        <w:t xml:space="preserve"> NR structure</w:t>
      </w:r>
      <w:r w:rsidR="008152F6">
        <w:rPr>
          <w:rFonts w:ascii="Times New Roman" w:eastAsia="바탕" w:hAnsi="Times New Roman"/>
          <w:sz w:val="22"/>
          <w:szCs w:val="22"/>
          <w:lang w:eastAsia="ko-KR"/>
        </w:rPr>
        <w:t>.In addition,</w:t>
      </w:r>
      <w:r w:rsidR="00214A34">
        <w:rPr>
          <w:rFonts w:ascii="Times New Roman" w:eastAsia="바탕" w:hAnsi="Times New Roman" w:hint="eastAsia"/>
          <w:sz w:val="22"/>
          <w:szCs w:val="22"/>
          <w:lang w:eastAsia="ko-KR"/>
        </w:rPr>
        <w:t xml:space="preserve"> Pi/2 BPSK </w:t>
      </w:r>
      <w:r>
        <w:rPr>
          <w:rFonts w:ascii="Times New Roman" w:eastAsia="바탕" w:hAnsi="Times New Roman"/>
          <w:sz w:val="22"/>
          <w:szCs w:val="22"/>
          <w:lang w:eastAsia="ko-KR"/>
        </w:rPr>
        <w:t xml:space="preserve">modulation scheme </w:t>
      </w:r>
      <w:r w:rsidR="008152F6">
        <w:rPr>
          <w:rFonts w:ascii="Times New Roman" w:eastAsia="바탕" w:hAnsi="Times New Roman"/>
          <w:sz w:val="22"/>
          <w:szCs w:val="22"/>
          <w:lang w:eastAsia="ko-KR"/>
        </w:rPr>
        <w:t xml:space="preserve">can also be adopted </w:t>
      </w:r>
      <w:r>
        <w:rPr>
          <w:rFonts w:ascii="Times New Roman" w:eastAsia="바탕" w:hAnsi="Times New Roman"/>
          <w:sz w:val="22"/>
          <w:szCs w:val="22"/>
          <w:lang w:eastAsia="ko-KR"/>
        </w:rPr>
        <w:t>to improve high Doppler Effect and enhance coverage of transmission in NR V2X structure.</w:t>
      </w:r>
    </w:p>
    <w:p w14:paraId="680E9300" w14:textId="54FCD2FE" w:rsidR="00AB556D" w:rsidRDefault="0083597B" w:rsidP="00AB556D">
      <w:pPr>
        <w:overflowPunct/>
        <w:autoSpaceDE/>
        <w:adjustRightInd/>
        <w:spacing w:before="240" w:after="0"/>
        <w:rPr>
          <w:rFonts w:ascii="Times New Roman" w:eastAsia="바탕" w:hAnsi="Times New Roman"/>
          <w:sz w:val="22"/>
          <w:szCs w:val="22"/>
          <w:lang w:eastAsia="ko-KR"/>
        </w:rPr>
      </w:pPr>
      <w:r w:rsidRPr="0083597B">
        <w:rPr>
          <w:rFonts w:ascii="Times New Roman" w:eastAsia="바탕" w:hAnsi="Times New Roman"/>
          <w:b/>
          <w:i/>
          <w:sz w:val="22"/>
          <w:szCs w:val="22"/>
          <w:lang w:eastAsia="ko-KR"/>
        </w:rPr>
        <w:t xml:space="preserve">Proposal </w:t>
      </w:r>
      <w:r w:rsidR="00F3160F">
        <w:rPr>
          <w:rFonts w:ascii="Times New Roman" w:eastAsia="바탕" w:hAnsi="Times New Roman" w:hint="eastAsia"/>
          <w:b/>
          <w:i/>
          <w:sz w:val="22"/>
          <w:szCs w:val="22"/>
          <w:lang w:eastAsia="ko-KR"/>
        </w:rPr>
        <w:t>7</w:t>
      </w:r>
      <w:r w:rsidRPr="0083597B">
        <w:rPr>
          <w:rFonts w:ascii="Times New Roman" w:eastAsia="바탕" w:hAnsi="Times New Roman"/>
          <w:b/>
          <w:i/>
          <w:sz w:val="22"/>
          <w:szCs w:val="22"/>
          <w:lang w:eastAsia="ko-KR"/>
        </w:rPr>
        <w:t xml:space="preserve">: In NR </w:t>
      </w:r>
      <w:r w:rsidR="00F3160F">
        <w:rPr>
          <w:rFonts w:ascii="Times New Roman" w:eastAsia="바탕" w:hAnsi="Times New Roman"/>
          <w:b/>
          <w:i/>
          <w:sz w:val="22"/>
          <w:szCs w:val="22"/>
          <w:lang w:eastAsia="ko-KR"/>
        </w:rPr>
        <w:t>V2X</w:t>
      </w:r>
      <w:r w:rsidRPr="0083597B">
        <w:rPr>
          <w:rFonts w:ascii="Times New Roman" w:eastAsia="바탕" w:hAnsi="Times New Roman"/>
          <w:b/>
          <w:i/>
          <w:sz w:val="22"/>
          <w:szCs w:val="22"/>
          <w:lang w:eastAsia="ko-KR"/>
        </w:rPr>
        <w:t xml:space="preserve">, </w:t>
      </w:r>
      <w:r w:rsidR="00214A34" w:rsidRPr="00214A34">
        <w:rPr>
          <w:rFonts w:ascii="Times New Roman" w:eastAsia="바탕" w:hAnsi="Times New Roman"/>
          <w:b/>
          <w:i/>
          <w:sz w:val="22"/>
          <w:szCs w:val="22"/>
          <w:lang w:eastAsia="ko-KR"/>
        </w:rPr>
        <w:t>same modulation scheme</w:t>
      </w:r>
      <w:r w:rsidR="008F5FFA">
        <w:rPr>
          <w:rFonts w:ascii="Times New Roman" w:eastAsia="바탕" w:hAnsi="Times New Roman"/>
          <w:b/>
          <w:i/>
          <w:sz w:val="22"/>
          <w:szCs w:val="22"/>
          <w:lang w:eastAsia="ko-KR"/>
        </w:rPr>
        <w:t>s</w:t>
      </w:r>
      <w:r w:rsidR="00214A34" w:rsidRPr="00214A34">
        <w:rPr>
          <w:rFonts w:ascii="Times New Roman" w:eastAsia="바탕" w:hAnsi="Times New Roman"/>
          <w:b/>
          <w:i/>
          <w:sz w:val="22"/>
          <w:szCs w:val="22"/>
          <w:lang w:eastAsia="ko-KR"/>
        </w:rPr>
        <w:t xml:space="preserve"> of NR </w:t>
      </w:r>
      <w:r w:rsidR="008F5FFA">
        <w:rPr>
          <w:rFonts w:ascii="Times New Roman" w:eastAsia="바탕" w:hAnsi="Times New Roman"/>
          <w:b/>
          <w:i/>
          <w:sz w:val="22"/>
          <w:szCs w:val="22"/>
          <w:lang w:eastAsia="ko-KR"/>
        </w:rPr>
        <w:t xml:space="preserve">Uu </w:t>
      </w:r>
      <w:r w:rsidR="00214A34" w:rsidRPr="00214A34">
        <w:rPr>
          <w:rFonts w:ascii="Times New Roman" w:eastAsia="바탕" w:hAnsi="Times New Roman"/>
          <w:b/>
          <w:i/>
          <w:sz w:val="22"/>
          <w:szCs w:val="22"/>
          <w:lang w:eastAsia="ko-KR"/>
        </w:rPr>
        <w:t>can be used</w:t>
      </w:r>
      <w:r w:rsidR="00214A34">
        <w:rPr>
          <w:rFonts w:ascii="Times New Roman" w:eastAsia="바탕" w:hAnsi="Times New Roman" w:hint="eastAsia"/>
          <w:b/>
          <w:i/>
          <w:sz w:val="22"/>
          <w:szCs w:val="22"/>
          <w:lang w:eastAsia="ko-KR"/>
        </w:rPr>
        <w:t>. In addition,</w:t>
      </w:r>
      <w:r w:rsidR="00214A34" w:rsidRPr="00214A34">
        <w:rPr>
          <w:rFonts w:ascii="Times New Roman" w:eastAsia="바탕" w:hAnsi="Times New Roman"/>
          <w:b/>
          <w:i/>
          <w:sz w:val="22"/>
          <w:szCs w:val="22"/>
          <w:lang w:eastAsia="ko-KR"/>
        </w:rPr>
        <w:t xml:space="preserve"> </w:t>
      </w:r>
      <w:r w:rsidRPr="0083597B">
        <w:rPr>
          <w:rFonts w:ascii="Times New Roman" w:eastAsia="바탕" w:hAnsi="Times New Roman"/>
          <w:b/>
          <w:i/>
          <w:sz w:val="22"/>
          <w:szCs w:val="22"/>
          <w:lang w:eastAsia="ko-KR"/>
        </w:rPr>
        <w:t>Pi/2 BPSK scheme can be used for the control and/or data signal modulation to improve high Doppler Effect and enhance coverage of transmission.</w:t>
      </w:r>
    </w:p>
    <w:p w14:paraId="1589F1D1" w14:textId="77777777" w:rsidR="00AB556D" w:rsidRDefault="00AB556D" w:rsidP="0012564D">
      <w:pPr>
        <w:overflowPunct/>
        <w:autoSpaceDE/>
        <w:adjustRightInd/>
        <w:spacing w:after="0"/>
        <w:rPr>
          <w:rFonts w:ascii="Times New Roman" w:eastAsia="바탕" w:hAnsi="Times New Roman"/>
          <w:sz w:val="22"/>
          <w:szCs w:val="22"/>
          <w:lang w:eastAsia="ko-KR"/>
        </w:rPr>
      </w:pPr>
    </w:p>
    <w:p w14:paraId="1B68FA5A" w14:textId="62C59F80" w:rsidR="00395097" w:rsidRPr="00D4336C" w:rsidRDefault="00B82C23" w:rsidP="00395097">
      <w:pPr>
        <w:pStyle w:val="3"/>
        <w:rPr>
          <w:rFonts w:eastAsia="맑은 고딕"/>
          <w:lang w:eastAsia="ko-KR"/>
        </w:rPr>
      </w:pPr>
      <w:r>
        <w:rPr>
          <w:rFonts w:eastAsia="맑은 고딕"/>
          <w:lang w:eastAsia="ko-KR"/>
        </w:rPr>
        <w:t xml:space="preserve">AGC and switching period consideration </w:t>
      </w:r>
    </w:p>
    <w:p w14:paraId="2559022C" w14:textId="419D42B4" w:rsidR="00395097" w:rsidRPr="00B82C23" w:rsidRDefault="00395097" w:rsidP="003A1249">
      <w:pPr>
        <w:overflowPunct/>
        <w:autoSpaceDE/>
        <w:adjustRightInd/>
        <w:spacing w:after="0"/>
        <w:ind w:firstLine="567"/>
        <w:rPr>
          <w:rFonts w:ascii="Times New Roman" w:eastAsia="바탕" w:hAnsi="Times New Roman"/>
          <w:sz w:val="22"/>
          <w:szCs w:val="22"/>
          <w:lang w:eastAsia="ko-KR"/>
        </w:rPr>
      </w:pPr>
      <w:r>
        <w:rPr>
          <w:rFonts w:ascii="Times New Roman" w:eastAsia="맑은 고딕" w:hAnsi="Times New Roman" w:hint="eastAsia"/>
          <w:sz w:val="22"/>
          <w:szCs w:val="22"/>
          <w:lang w:eastAsia="ko-KR"/>
        </w:rPr>
        <w:t xml:space="preserve">In the </w:t>
      </w:r>
      <w:r>
        <w:rPr>
          <w:rFonts w:ascii="Times New Roman" w:eastAsia="맑은 고딕" w:hAnsi="Times New Roman"/>
          <w:sz w:val="22"/>
          <w:szCs w:val="22"/>
          <w:lang w:eastAsia="ko-KR"/>
        </w:rPr>
        <w:t>LTE V2X</w:t>
      </w:r>
      <w:r>
        <w:rPr>
          <w:rFonts w:ascii="Times New Roman" w:eastAsia="맑은 고딕" w:hAnsi="Times New Roman" w:hint="eastAsia"/>
          <w:sz w:val="22"/>
          <w:szCs w:val="22"/>
          <w:lang w:eastAsia="ko-KR"/>
        </w:rPr>
        <w:t xml:space="preserve">, </w:t>
      </w:r>
      <w:r>
        <w:rPr>
          <w:rFonts w:ascii="Times New Roman" w:eastAsia="바탕" w:hAnsi="Times New Roman"/>
          <w:sz w:val="22"/>
          <w:szCs w:val="22"/>
          <w:lang w:eastAsia="ko-KR"/>
        </w:rPr>
        <w:t xml:space="preserve">the first symbol and last symbol in one </w:t>
      </w:r>
      <w:r>
        <w:rPr>
          <w:rFonts w:ascii="Times New Roman" w:eastAsia="바탕" w:hAnsi="Times New Roman" w:hint="eastAsia"/>
          <w:sz w:val="22"/>
          <w:szCs w:val="22"/>
          <w:lang w:eastAsia="ko-KR"/>
        </w:rPr>
        <w:t>TTI</w:t>
      </w:r>
      <w:r>
        <w:rPr>
          <w:rFonts w:ascii="Times New Roman" w:eastAsia="바탕" w:hAnsi="Times New Roman"/>
          <w:sz w:val="22"/>
          <w:szCs w:val="22"/>
          <w:lang w:eastAsia="ko-KR"/>
        </w:rPr>
        <w:t xml:space="preserve"> are used to AGC and Tx/Rx switching operation, respectively. Thus, the first and the last symbols among 14 symbols are not used for demodu</w:t>
      </w:r>
      <w:r w:rsidR="00B82C23">
        <w:rPr>
          <w:rFonts w:ascii="Times New Roman" w:eastAsia="바탕" w:hAnsi="Times New Roman"/>
          <w:sz w:val="22"/>
          <w:szCs w:val="22"/>
          <w:lang w:eastAsia="ko-KR"/>
        </w:rPr>
        <w:t>lation. However i</w:t>
      </w:r>
      <w:r w:rsidRPr="000652D3">
        <w:rPr>
          <w:rFonts w:ascii="Times New Roman" w:eastAsia="바탕" w:hAnsi="Times New Roman"/>
          <w:sz w:val="22"/>
          <w:szCs w:val="22"/>
          <w:lang w:eastAsia="ko-KR"/>
        </w:rPr>
        <w:t>f the AGC or Tx / Rx switching of 1 symbol is considered in the NR structure, the overhead becomes too large.</w:t>
      </w:r>
      <w:r w:rsidR="00B82C23">
        <w:rPr>
          <w:rFonts w:ascii="Times New Roman" w:eastAsia="바탕" w:hAnsi="Times New Roman"/>
          <w:sz w:val="22"/>
          <w:szCs w:val="22"/>
          <w:lang w:eastAsia="ko-KR"/>
        </w:rPr>
        <w:t xml:space="preserve"> According to tentative assumption of AGC/switching period agreed in RAN1 #94, AGC/switching period can be much less than one symbol depending on n</w:t>
      </w:r>
      <w:r w:rsidR="00B82C23" w:rsidRPr="00B82C23">
        <w:rPr>
          <w:rFonts w:ascii="Times New Roman" w:eastAsia="바탕" w:hAnsi="Times New Roman"/>
          <w:sz w:val="22"/>
          <w:szCs w:val="22"/>
          <w:lang w:eastAsia="ko-KR"/>
        </w:rPr>
        <w:t>umerology</w:t>
      </w:r>
      <w:r w:rsidR="00B82C23">
        <w:rPr>
          <w:rFonts w:ascii="Times New Roman" w:eastAsia="바탕" w:hAnsi="Times New Roman"/>
          <w:sz w:val="22"/>
          <w:szCs w:val="22"/>
          <w:lang w:eastAsia="ko-KR"/>
        </w:rPr>
        <w:t xml:space="preserve">. </w:t>
      </w:r>
      <w:r>
        <w:rPr>
          <w:rFonts w:ascii="Times New Roman" w:eastAsia="바탕" w:hAnsi="Times New Roman"/>
          <w:sz w:val="22"/>
          <w:szCs w:val="22"/>
          <w:lang w:eastAsia="ko-KR"/>
        </w:rPr>
        <w:t xml:space="preserve">To enhance efficiency, the comb type RE mapping on </w:t>
      </w:r>
      <w:r>
        <w:rPr>
          <w:rFonts w:ascii="Times New Roman" w:eastAsia="바탕" w:hAnsi="Times New Roman" w:hint="eastAsia"/>
          <w:sz w:val="22"/>
          <w:szCs w:val="22"/>
          <w:lang w:eastAsia="ko-KR"/>
        </w:rPr>
        <w:t xml:space="preserve">the </w:t>
      </w:r>
      <w:r>
        <w:rPr>
          <w:rFonts w:ascii="Times New Roman" w:eastAsia="바탕" w:hAnsi="Times New Roman"/>
          <w:sz w:val="22"/>
          <w:szCs w:val="22"/>
          <w:lang w:eastAsia="ko-KR"/>
        </w:rPr>
        <w:t xml:space="preserve">AGC and/or </w:t>
      </w:r>
      <w:r>
        <w:rPr>
          <w:rFonts w:ascii="Times New Roman" w:eastAsia="바탕" w:hAnsi="Times New Roman" w:hint="eastAsia"/>
          <w:sz w:val="22"/>
          <w:szCs w:val="22"/>
          <w:lang w:eastAsia="ko-KR"/>
        </w:rPr>
        <w:t xml:space="preserve">Tx/Rx switching </w:t>
      </w:r>
      <w:r>
        <w:rPr>
          <w:rFonts w:ascii="Times New Roman" w:eastAsia="바탕" w:hAnsi="Times New Roman"/>
          <w:sz w:val="22"/>
          <w:szCs w:val="22"/>
          <w:lang w:eastAsia="ko-KR"/>
        </w:rPr>
        <w:t>symbol</w:t>
      </w:r>
      <w:r>
        <w:rPr>
          <w:rFonts w:ascii="Times New Roman" w:eastAsia="바탕" w:hAnsi="Times New Roman" w:hint="eastAsia"/>
          <w:sz w:val="22"/>
          <w:szCs w:val="22"/>
          <w:lang w:eastAsia="ko-KR"/>
        </w:rPr>
        <w:t xml:space="preserve"> </w:t>
      </w:r>
      <w:r>
        <w:rPr>
          <w:rFonts w:ascii="Times New Roman" w:eastAsia="바탕" w:hAnsi="Times New Roman"/>
          <w:sz w:val="22"/>
          <w:szCs w:val="22"/>
          <w:lang w:eastAsia="ko-KR"/>
        </w:rPr>
        <w:t>can be considered to utilize the partial R</w:t>
      </w:r>
      <w:r w:rsidR="00B82C23">
        <w:rPr>
          <w:rFonts w:ascii="Times New Roman" w:eastAsia="바탕" w:hAnsi="Times New Roman"/>
          <w:sz w:val="22"/>
          <w:szCs w:val="22"/>
          <w:lang w:eastAsia="ko-KR"/>
        </w:rPr>
        <w:t>E</w:t>
      </w:r>
      <w:r>
        <w:rPr>
          <w:rFonts w:ascii="Times New Roman" w:eastAsia="바탕" w:hAnsi="Times New Roman"/>
          <w:sz w:val="22"/>
          <w:szCs w:val="22"/>
          <w:lang w:eastAsia="ko-KR"/>
        </w:rPr>
        <w:t>s</w:t>
      </w:r>
      <w:r w:rsidR="00B82C23">
        <w:rPr>
          <w:rFonts w:ascii="Times New Roman" w:eastAsia="바탕" w:hAnsi="Times New Roman"/>
          <w:sz w:val="22"/>
          <w:szCs w:val="22"/>
          <w:lang w:eastAsia="ko-KR"/>
        </w:rPr>
        <w:t xml:space="preserve"> for data or RS mapping</w:t>
      </w:r>
      <w:r>
        <w:rPr>
          <w:rFonts w:ascii="Times New Roman" w:eastAsia="바탕" w:hAnsi="Times New Roman"/>
          <w:sz w:val="22"/>
          <w:szCs w:val="22"/>
          <w:lang w:eastAsia="ko-KR"/>
        </w:rPr>
        <w:t xml:space="preserve"> in the guard symbols.</w:t>
      </w:r>
      <w:r w:rsidR="003A1249">
        <w:rPr>
          <w:rFonts w:ascii="Times New Roman" w:eastAsia="바탕" w:hAnsi="Times New Roman"/>
          <w:sz w:val="22"/>
          <w:szCs w:val="22"/>
          <w:lang w:eastAsia="ko-KR"/>
        </w:rPr>
        <w:t xml:space="preserve"> </w:t>
      </w:r>
      <w:r w:rsidR="003A1249" w:rsidRPr="003A1249">
        <w:rPr>
          <w:rFonts w:ascii="Times New Roman" w:eastAsia="바탕" w:hAnsi="Times New Roman"/>
          <w:sz w:val="22"/>
          <w:szCs w:val="22"/>
          <w:lang w:eastAsia="ko-KR"/>
        </w:rPr>
        <w:t>Another way is to place the AGC and the switching period in one symbol. For example, the switching period</w:t>
      </w:r>
      <w:r w:rsidR="003A1249">
        <w:rPr>
          <w:rFonts w:ascii="Times New Roman" w:eastAsia="바탕" w:hAnsi="Times New Roman"/>
          <w:sz w:val="22"/>
          <w:szCs w:val="22"/>
          <w:lang w:eastAsia="ko-KR"/>
        </w:rPr>
        <w:t xml:space="preserve"> </w:t>
      </w:r>
      <w:r w:rsidR="003A1249">
        <w:rPr>
          <w:rFonts w:ascii="Times New Roman" w:eastAsia="바탕" w:hAnsi="Times New Roman" w:hint="eastAsia"/>
          <w:sz w:val="22"/>
          <w:szCs w:val="22"/>
          <w:lang w:eastAsia="ko-KR"/>
        </w:rPr>
        <w:t>is placed</w:t>
      </w:r>
      <w:r w:rsidR="003A1249" w:rsidRPr="003A1249">
        <w:rPr>
          <w:rFonts w:ascii="Times New Roman" w:eastAsia="바탕" w:hAnsi="Times New Roman"/>
          <w:sz w:val="22"/>
          <w:szCs w:val="22"/>
          <w:lang w:eastAsia="ko-KR"/>
        </w:rPr>
        <w:t xml:space="preserve"> in </w:t>
      </w:r>
      <w:r w:rsidR="003A1249">
        <w:rPr>
          <w:rFonts w:ascii="Times New Roman" w:eastAsia="바탕" w:hAnsi="Times New Roman"/>
          <w:sz w:val="22"/>
          <w:szCs w:val="22"/>
          <w:lang w:eastAsia="ko-KR"/>
        </w:rPr>
        <w:t xml:space="preserve">the front part </w:t>
      </w:r>
      <w:r w:rsidR="003A1249" w:rsidRPr="003A1249">
        <w:rPr>
          <w:rFonts w:ascii="Times New Roman" w:eastAsia="바탕" w:hAnsi="Times New Roman"/>
          <w:sz w:val="22"/>
          <w:szCs w:val="22"/>
          <w:lang w:eastAsia="ko-KR"/>
        </w:rPr>
        <w:t xml:space="preserve">of the first symbol in the next slot and the AGC period </w:t>
      </w:r>
      <w:r w:rsidR="003A1249">
        <w:rPr>
          <w:rFonts w:ascii="Times New Roman" w:eastAsia="바탕" w:hAnsi="Times New Roman"/>
          <w:sz w:val="22"/>
          <w:szCs w:val="22"/>
          <w:lang w:eastAsia="ko-KR"/>
        </w:rPr>
        <w:t>is placed in the last part of</w:t>
      </w:r>
      <w:r w:rsidR="003A1249" w:rsidRPr="003A1249">
        <w:rPr>
          <w:rFonts w:ascii="Times New Roman" w:eastAsia="바탕" w:hAnsi="Times New Roman"/>
          <w:sz w:val="22"/>
          <w:szCs w:val="22"/>
          <w:lang w:eastAsia="ko-KR"/>
        </w:rPr>
        <w:t xml:space="preserve"> the first symbol in the slot.</w:t>
      </w:r>
      <w:r w:rsidR="003A1249">
        <w:rPr>
          <w:rFonts w:ascii="Times New Roman" w:eastAsia="바탕" w:hAnsi="Times New Roman" w:hint="eastAsia"/>
          <w:sz w:val="22"/>
          <w:szCs w:val="22"/>
          <w:lang w:eastAsia="ko-KR"/>
        </w:rPr>
        <w:t xml:space="preserve"> </w:t>
      </w:r>
    </w:p>
    <w:p w14:paraId="62B523A8" w14:textId="29C379E6" w:rsidR="00395097" w:rsidRPr="003505C3" w:rsidRDefault="00395097" w:rsidP="00395097">
      <w:pPr>
        <w:overflowPunct/>
        <w:autoSpaceDE/>
        <w:adjustRightInd/>
        <w:spacing w:before="240" w:after="0"/>
        <w:rPr>
          <w:rFonts w:ascii="Times New Roman" w:eastAsia="맑은 고딕" w:hAnsi="Times New Roman"/>
          <w:sz w:val="22"/>
          <w:szCs w:val="22"/>
          <w:lang w:eastAsia="ko-KR"/>
        </w:rPr>
      </w:pPr>
      <w:r w:rsidRPr="0083597B">
        <w:rPr>
          <w:rFonts w:ascii="Times New Roman" w:eastAsia="바탕" w:hAnsi="Times New Roman"/>
          <w:b/>
          <w:i/>
          <w:sz w:val="22"/>
          <w:szCs w:val="22"/>
          <w:lang w:eastAsia="ko-KR"/>
        </w:rPr>
        <w:t xml:space="preserve">Proposal </w:t>
      </w:r>
      <w:r>
        <w:rPr>
          <w:rFonts w:ascii="Times New Roman" w:eastAsia="바탕" w:hAnsi="Times New Roman" w:hint="eastAsia"/>
          <w:b/>
          <w:i/>
          <w:sz w:val="22"/>
          <w:szCs w:val="22"/>
          <w:lang w:eastAsia="ko-KR"/>
        </w:rPr>
        <w:t>8</w:t>
      </w:r>
      <w:r w:rsidRPr="0083597B">
        <w:rPr>
          <w:rFonts w:ascii="Times New Roman" w:eastAsia="바탕" w:hAnsi="Times New Roman"/>
          <w:b/>
          <w:i/>
          <w:sz w:val="22"/>
          <w:szCs w:val="22"/>
          <w:lang w:eastAsia="ko-KR"/>
        </w:rPr>
        <w:t xml:space="preserve">: </w:t>
      </w:r>
      <w:r>
        <w:rPr>
          <w:rFonts w:ascii="Times New Roman" w:eastAsia="바탕" w:hAnsi="Times New Roman"/>
          <w:b/>
          <w:i/>
          <w:sz w:val="22"/>
          <w:szCs w:val="22"/>
          <w:lang w:eastAsia="ko-KR"/>
        </w:rPr>
        <w:t>T</w:t>
      </w:r>
      <w:r w:rsidRPr="00463444">
        <w:rPr>
          <w:rFonts w:ascii="Times New Roman" w:eastAsia="바탕" w:hAnsi="Times New Roman"/>
          <w:b/>
          <w:i/>
          <w:sz w:val="22"/>
          <w:szCs w:val="22"/>
          <w:lang w:eastAsia="ko-KR"/>
        </w:rPr>
        <w:t>he comb type RE mapping on AGC and/or Tx/Rx switching symbol</w:t>
      </w:r>
      <w:r w:rsidR="00865F11">
        <w:rPr>
          <w:rFonts w:ascii="Times New Roman" w:eastAsia="바탕" w:hAnsi="Times New Roman"/>
          <w:b/>
          <w:i/>
          <w:sz w:val="22"/>
          <w:szCs w:val="22"/>
          <w:lang w:eastAsia="ko-KR"/>
        </w:rPr>
        <w:t xml:space="preserve"> or placing AGC and switching period within one symbol</w:t>
      </w:r>
      <w:r w:rsidRPr="00463444">
        <w:rPr>
          <w:rFonts w:ascii="Times New Roman" w:eastAsia="바탕" w:hAnsi="Times New Roman"/>
          <w:b/>
          <w:i/>
          <w:sz w:val="22"/>
          <w:szCs w:val="22"/>
          <w:lang w:eastAsia="ko-KR"/>
        </w:rPr>
        <w:t xml:space="preserve"> can be considered to </w:t>
      </w:r>
      <w:r>
        <w:rPr>
          <w:rFonts w:ascii="Times New Roman" w:eastAsia="바탕" w:hAnsi="Times New Roman" w:hint="eastAsia"/>
          <w:b/>
          <w:i/>
          <w:sz w:val="22"/>
          <w:szCs w:val="22"/>
          <w:lang w:eastAsia="ko-KR"/>
        </w:rPr>
        <w:t>en</w:t>
      </w:r>
      <w:r>
        <w:rPr>
          <w:rFonts w:ascii="Times New Roman" w:eastAsia="바탕" w:hAnsi="Times New Roman"/>
          <w:b/>
          <w:i/>
          <w:sz w:val="22"/>
          <w:szCs w:val="22"/>
          <w:lang w:eastAsia="ko-KR"/>
        </w:rPr>
        <w:t xml:space="preserve">hance efficiency. </w:t>
      </w:r>
    </w:p>
    <w:p w14:paraId="21CEA9B2" w14:textId="77777777" w:rsidR="003505C3" w:rsidRDefault="003505C3" w:rsidP="008152F6">
      <w:pPr>
        <w:overflowPunct/>
        <w:autoSpaceDE/>
        <w:adjustRightInd/>
        <w:spacing w:after="0"/>
        <w:rPr>
          <w:rFonts w:ascii="Times New Roman" w:eastAsia="맑은 고딕" w:hAnsi="Times New Roman"/>
          <w:sz w:val="22"/>
          <w:szCs w:val="22"/>
          <w:lang w:eastAsia="ko-KR"/>
        </w:rPr>
      </w:pPr>
    </w:p>
    <w:p w14:paraId="4ECC76D7" w14:textId="4A6CF7C0" w:rsidR="008F630D" w:rsidRDefault="008F630D" w:rsidP="00242D27">
      <w:pPr>
        <w:pStyle w:val="3"/>
        <w:overflowPunct/>
        <w:autoSpaceDE/>
        <w:adjustRightInd/>
        <w:spacing w:after="0"/>
        <w:rPr>
          <w:rFonts w:ascii="Calibri" w:eastAsia="맑은 고딕" w:hAnsi="Calibri" w:cs="Calibri"/>
          <w:lang w:val="en-US" w:eastAsia="ko-KR"/>
        </w:rPr>
      </w:pPr>
      <w:r>
        <w:rPr>
          <w:rFonts w:ascii="Calibri" w:eastAsia="맑은 고딕" w:hAnsi="Calibri" w:cs="Calibri"/>
          <w:lang w:val="en-US" w:eastAsia="ko-KR"/>
        </w:rPr>
        <w:t xml:space="preserve">Multiplexing </w:t>
      </w:r>
      <w:r w:rsidR="00B82C23">
        <w:rPr>
          <w:rFonts w:ascii="Calibri" w:eastAsia="맑은 고딕" w:hAnsi="Calibri" w:cs="Calibri" w:hint="eastAsia"/>
          <w:lang w:val="en-US" w:eastAsia="ko-KR"/>
        </w:rPr>
        <w:t>PSCCH and the associated PSSCH</w:t>
      </w:r>
    </w:p>
    <w:p w14:paraId="5FF953A9" w14:textId="11E1487D" w:rsidR="008F630D" w:rsidRPr="00607F96" w:rsidRDefault="00F3160F" w:rsidP="00607F96">
      <w:pPr>
        <w:ind w:firstLine="567"/>
        <w:rPr>
          <w:rFonts w:ascii="Times New Roman" w:eastAsia="바탕" w:hAnsi="Times New Roman"/>
          <w:sz w:val="22"/>
          <w:szCs w:val="22"/>
          <w:lang w:eastAsia="ko-KR"/>
        </w:rPr>
      </w:pPr>
      <w:r w:rsidRPr="00607F96">
        <w:rPr>
          <w:rFonts w:ascii="Times New Roman" w:eastAsia="바탕" w:hAnsi="Times New Roman" w:hint="eastAsia"/>
          <w:sz w:val="22"/>
          <w:szCs w:val="22"/>
          <w:lang w:eastAsia="ko-KR"/>
        </w:rPr>
        <w:t xml:space="preserve">Option </w:t>
      </w:r>
      <w:r w:rsidRPr="00607F96">
        <w:rPr>
          <w:rFonts w:ascii="Times New Roman" w:eastAsia="바탕" w:hAnsi="Times New Roman"/>
          <w:sz w:val="22"/>
          <w:szCs w:val="22"/>
          <w:lang w:eastAsia="ko-KR"/>
        </w:rPr>
        <w:t xml:space="preserve">1b or option 3 can be baseline. However, </w:t>
      </w:r>
      <w:r w:rsidR="00E43D5B" w:rsidRPr="00607F96">
        <w:rPr>
          <w:rFonts w:ascii="Times New Roman" w:eastAsia="바탕" w:hAnsi="Times New Roman"/>
          <w:sz w:val="22"/>
          <w:szCs w:val="22"/>
          <w:lang w:eastAsia="ko-KR"/>
        </w:rPr>
        <w:t xml:space="preserve">if the control and data are </w:t>
      </w:r>
      <w:r w:rsidR="00F43EB1">
        <w:rPr>
          <w:rFonts w:ascii="Times New Roman" w:eastAsia="바탕" w:hAnsi="Times New Roman"/>
          <w:sz w:val="22"/>
          <w:szCs w:val="22"/>
          <w:lang w:eastAsia="ko-KR"/>
        </w:rPr>
        <w:t>transmitted in different slots in option 1b or 3, PSCCH or PSSCH can</w:t>
      </w:r>
      <w:r w:rsidR="00E43D5B" w:rsidRPr="00607F96">
        <w:rPr>
          <w:rFonts w:ascii="Times New Roman" w:eastAsia="바탕" w:hAnsi="Times New Roman"/>
          <w:sz w:val="22"/>
          <w:szCs w:val="22"/>
          <w:lang w:eastAsia="ko-KR"/>
        </w:rPr>
        <w:t xml:space="preserve"> transmitted only in some symbols </w:t>
      </w:r>
      <w:r w:rsidR="00F43EB1">
        <w:rPr>
          <w:rFonts w:ascii="Times New Roman" w:eastAsia="바탕" w:hAnsi="Times New Roman"/>
          <w:sz w:val="22"/>
          <w:szCs w:val="22"/>
          <w:lang w:eastAsia="ko-KR"/>
        </w:rPr>
        <w:t>with</w:t>
      </w:r>
      <w:r w:rsidR="00E43D5B" w:rsidRPr="00607F96">
        <w:rPr>
          <w:rFonts w:ascii="Times New Roman" w:eastAsia="바탕" w:hAnsi="Times New Roman"/>
          <w:sz w:val="22"/>
          <w:szCs w:val="22"/>
          <w:lang w:eastAsia="ko-KR"/>
        </w:rPr>
        <w:t xml:space="preserve">in </w:t>
      </w:r>
      <w:r w:rsidR="00F43EB1">
        <w:rPr>
          <w:rFonts w:ascii="Times New Roman" w:eastAsia="바탕" w:hAnsi="Times New Roman"/>
          <w:sz w:val="22"/>
          <w:szCs w:val="22"/>
          <w:lang w:eastAsia="ko-KR"/>
        </w:rPr>
        <w:t xml:space="preserve">a </w:t>
      </w:r>
      <w:r w:rsidR="00E43D5B" w:rsidRPr="00607F96">
        <w:rPr>
          <w:rFonts w:ascii="Times New Roman" w:eastAsia="바탕" w:hAnsi="Times New Roman"/>
          <w:sz w:val="22"/>
          <w:szCs w:val="22"/>
          <w:lang w:eastAsia="ko-KR"/>
        </w:rPr>
        <w:t>slot, which may affect the AGC operation of the other UEs. Therefore, option 2, in which the PSCCH occupies one slot</w:t>
      </w:r>
      <w:r w:rsidR="00F43EB1">
        <w:rPr>
          <w:rFonts w:ascii="Times New Roman" w:eastAsia="바탕" w:hAnsi="Times New Roman"/>
          <w:sz w:val="22"/>
          <w:szCs w:val="22"/>
          <w:lang w:eastAsia="ko-KR"/>
        </w:rPr>
        <w:t xml:space="preserve"> entirely</w:t>
      </w:r>
      <w:r w:rsidR="00E43D5B" w:rsidRPr="00607F96">
        <w:rPr>
          <w:rFonts w:ascii="Times New Roman" w:eastAsia="바탕" w:hAnsi="Times New Roman"/>
          <w:sz w:val="22"/>
          <w:szCs w:val="22"/>
          <w:lang w:eastAsia="ko-KR"/>
        </w:rPr>
        <w:t>, can also be considered.</w:t>
      </w:r>
    </w:p>
    <w:p w14:paraId="5DCD16E7" w14:textId="48C392BD" w:rsidR="00E43D5B" w:rsidRPr="00E43D5B" w:rsidRDefault="00E43D5B" w:rsidP="00E43D5B">
      <w:pPr>
        <w:overflowPunct/>
        <w:autoSpaceDE/>
        <w:adjustRightInd/>
        <w:spacing w:before="240" w:after="0"/>
        <w:rPr>
          <w:rFonts w:ascii="Times New Roman" w:eastAsia="맑은 고딕" w:hAnsi="Times New Roman"/>
          <w:sz w:val="22"/>
          <w:szCs w:val="22"/>
          <w:lang w:eastAsia="ko-KR"/>
        </w:rPr>
      </w:pPr>
      <w:r w:rsidRPr="0083597B">
        <w:rPr>
          <w:rFonts w:ascii="Times New Roman" w:eastAsia="바탕" w:hAnsi="Times New Roman"/>
          <w:b/>
          <w:i/>
          <w:sz w:val="22"/>
          <w:szCs w:val="22"/>
          <w:lang w:eastAsia="ko-KR"/>
        </w:rPr>
        <w:t xml:space="preserve">Proposal </w:t>
      </w:r>
      <w:r>
        <w:rPr>
          <w:rFonts w:ascii="Times New Roman" w:eastAsia="바탕" w:hAnsi="Times New Roman" w:hint="eastAsia"/>
          <w:b/>
          <w:i/>
          <w:sz w:val="22"/>
          <w:szCs w:val="22"/>
          <w:lang w:eastAsia="ko-KR"/>
        </w:rPr>
        <w:t>9</w:t>
      </w:r>
      <w:r w:rsidRPr="0083597B">
        <w:rPr>
          <w:rFonts w:ascii="Times New Roman" w:eastAsia="바탕" w:hAnsi="Times New Roman"/>
          <w:b/>
          <w:i/>
          <w:sz w:val="22"/>
          <w:szCs w:val="22"/>
          <w:lang w:eastAsia="ko-KR"/>
        </w:rPr>
        <w:t xml:space="preserve">: </w:t>
      </w:r>
      <w:r>
        <w:rPr>
          <w:rFonts w:ascii="Times New Roman" w:eastAsia="바탕" w:hAnsi="Times New Roman"/>
          <w:b/>
          <w:i/>
          <w:sz w:val="22"/>
          <w:szCs w:val="22"/>
          <w:lang w:eastAsia="ko-KR"/>
        </w:rPr>
        <w:t xml:space="preserve">For multiplexing PSCCH and the associated PSSCH, Option 1b or 3 can be baseline. </w:t>
      </w:r>
      <w:r w:rsidR="00F43EB1">
        <w:rPr>
          <w:rFonts w:ascii="Times New Roman" w:eastAsia="바탕" w:hAnsi="Times New Roman"/>
          <w:b/>
          <w:i/>
          <w:sz w:val="22"/>
          <w:szCs w:val="22"/>
          <w:lang w:eastAsia="ko-KR"/>
        </w:rPr>
        <w:t>When</w:t>
      </w:r>
      <w:r w:rsidR="00F43EB1" w:rsidRPr="00F43EB1">
        <w:rPr>
          <w:rFonts w:ascii="Times New Roman" w:eastAsia="바탕" w:hAnsi="Times New Roman"/>
          <w:b/>
          <w:i/>
          <w:sz w:val="22"/>
          <w:szCs w:val="22"/>
          <w:lang w:eastAsia="ko-KR"/>
        </w:rPr>
        <w:t xml:space="preserve"> the control and data are transmitted in different slots</w:t>
      </w:r>
      <w:r w:rsidR="00F43EB1">
        <w:rPr>
          <w:rFonts w:ascii="Times New Roman" w:eastAsia="바탕" w:hAnsi="Times New Roman"/>
          <w:b/>
          <w:i/>
          <w:sz w:val="22"/>
          <w:szCs w:val="22"/>
          <w:lang w:eastAsia="ko-KR"/>
        </w:rPr>
        <w:t>,</w:t>
      </w:r>
      <w:r w:rsidR="00F43EB1" w:rsidRPr="00F43EB1">
        <w:rPr>
          <w:rFonts w:ascii="Times New Roman" w:eastAsia="바탕" w:hAnsi="Times New Roman"/>
          <w:b/>
          <w:i/>
          <w:sz w:val="22"/>
          <w:szCs w:val="22"/>
          <w:lang w:eastAsia="ko-KR"/>
        </w:rPr>
        <w:t xml:space="preserve"> </w:t>
      </w:r>
      <w:r>
        <w:rPr>
          <w:rFonts w:ascii="Times New Roman" w:eastAsia="바탕" w:hAnsi="Times New Roman"/>
          <w:b/>
          <w:i/>
          <w:sz w:val="22"/>
          <w:szCs w:val="22"/>
          <w:lang w:eastAsia="ko-KR"/>
        </w:rPr>
        <w:t>Option 2 in which the PSCCH</w:t>
      </w:r>
      <w:r w:rsidR="00F43EB1">
        <w:rPr>
          <w:rFonts w:ascii="Times New Roman" w:eastAsia="바탕" w:hAnsi="Times New Roman"/>
          <w:b/>
          <w:i/>
          <w:sz w:val="22"/>
          <w:szCs w:val="22"/>
          <w:lang w:eastAsia="ko-KR"/>
        </w:rPr>
        <w:t>/PSSCH</w:t>
      </w:r>
      <w:r>
        <w:rPr>
          <w:rFonts w:ascii="Times New Roman" w:eastAsia="바탕" w:hAnsi="Times New Roman"/>
          <w:b/>
          <w:i/>
          <w:sz w:val="22"/>
          <w:szCs w:val="22"/>
          <w:lang w:eastAsia="ko-KR"/>
        </w:rPr>
        <w:t xml:space="preserve"> occupies one slot</w:t>
      </w:r>
      <w:r w:rsidR="00F43EB1">
        <w:rPr>
          <w:rFonts w:ascii="Times New Roman" w:eastAsia="바탕" w:hAnsi="Times New Roman"/>
          <w:b/>
          <w:i/>
          <w:sz w:val="22"/>
          <w:szCs w:val="22"/>
          <w:lang w:eastAsia="ko-KR"/>
        </w:rPr>
        <w:t xml:space="preserve"> entirely</w:t>
      </w:r>
      <w:r>
        <w:rPr>
          <w:rFonts w:ascii="Times New Roman" w:eastAsia="바탕" w:hAnsi="Times New Roman"/>
          <w:b/>
          <w:i/>
          <w:sz w:val="22"/>
          <w:szCs w:val="22"/>
          <w:lang w:eastAsia="ko-KR"/>
        </w:rPr>
        <w:t xml:space="preserve"> can also be considered.  </w:t>
      </w:r>
    </w:p>
    <w:p w14:paraId="7B0B74AD" w14:textId="77777777" w:rsidR="008F630D" w:rsidRDefault="008F630D" w:rsidP="008F630D">
      <w:pPr>
        <w:rPr>
          <w:rFonts w:eastAsia="맑은 고딕"/>
          <w:lang w:val="en-US" w:eastAsia="ko-KR"/>
        </w:rPr>
      </w:pPr>
    </w:p>
    <w:p w14:paraId="6E35C5D7" w14:textId="3CC60227" w:rsidR="0011144C" w:rsidRPr="00D4336C" w:rsidRDefault="0011144C" w:rsidP="0011144C">
      <w:pPr>
        <w:pStyle w:val="3"/>
        <w:rPr>
          <w:rFonts w:eastAsia="맑은 고딕"/>
          <w:lang w:eastAsia="ko-KR"/>
        </w:rPr>
      </w:pPr>
      <w:r>
        <w:rPr>
          <w:rFonts w:eastAsia="맑은 고딕"/>
          <w:lang w:eastAsia="ko-KR"/>
        </w:rPr>
        <w:t>PSCCH format</w:t>
      </w:r>
    </w:p>
    <w:p w14:paraId="2CA26955" w14:textId="77777777" w:rsidR="00F43EB1" w:rsidRDefault="00607F96" w:rsidP="00607F96">
      <w:pPr>
        <w:ind w:firstLine="567"/>
        <w:rPr>
          <w:rFonts w:ascii="Times New Roman" w:eastAsia="바탕" w:hAnsi="Times New Roman"/>
          <w:sz w:val="22"/>
          <w:szCs w:val="22"/>
          <w:lang w:eastAsia="ko-KR"/>
        </w:rPr>
      </w:pPr>
      <w:r w:rsidRPr="00607F96">
        <w:rPr>
          <w:rFonts w:ascii="Times New Roman" w:eastAsia="바탕" w:hAnsi="Times New Roman"/>
          <w:sz w:val="22"/>
          <w:szCs w:val="22"/>
          <w:lang w:eastAsia="ko-KR"/>
        </w:rPr>
        <w:t>The number of RB sizes and symbols of PSCCH may be predetermined or may be flexible according to service or application</w:t>
      </w:r>
      <w:r>
        <w:rPr>
          <w:rFonts w:ascii="Times New Roman" w:eastAsia="바탕" w:hAnsi="Times New Roman"/>
          <w:sz w:val="22"/>
          <w:szCs w:val="22"/>
          <w:lang w:eastAsia="ko-KR"/>
        </w:rPr>
        <w:t xml:space="preserve"> </w:t>
      </w:r>
      <w:r>
        <w:rPr>
          <w:rFonts w:ascii="Times New Roman" w:eastAsia="바탕" w:hAnsi="Times New Roman" w:hint="eastAsia"/>
          <w:sz w:val="22"/>
          <w:szCs w:val="22"/>
          <w:lang w:eastAsia="ko-KR"/>
        </w:rPr>
        <w:t xml:space="preserve">or </w:t>
      </w:r>
      <w:r>
        <w:rPr>
          <w:rFonts w:ascii="Times New Roman" w:eastAsia="바탕" w:hAnsi="Times New Roman"/>
          <w:sz w:val="22"/>
          <w:szCs w:val="22"/>
          <w:lang w:eastAsia="ko-KR"/>
        </w:rPr>
        <w:t>slot structure or PSCCH/PSSCH association option</w:t>
      </w:r>
      <w:r w:rsidRPr="00607F96">
        <w:rPr>
          <w:rFonts w:ascii="Times New Roman" w:eastAsia="바탕" w:hAnsi="Times New Roman"/>
          <w:sz w:val="22"/>
          <w:szCs w:val="22"/>
          <w:lang w:eastAsia="ko-KR"/>
        </w:rPr>
        <w:t xml:space="preserve">. </w:t>
      </w:r>
    </w:p>
    <w:p w14:paraId="09CFB2DF" w14:textId="2E6C1714" w:rsidR="00F43EB1" w:rsidRDefault="00F43EB1" w:rsidP="00607F96">
      <w:pPr>
        <w:ind w:firstLine="567"/>
        <w:rPr>
          <w:rFonts w:ascii="Times New Roman" w:eastAsia="바탕" w:hAnsi="Times New Roman"/>
          <w:sz w:val="22"/>
          <w:szCs w:val="22"/>
          <w:lang w:eastAsia="ko-KR"/>
        </w:rPr>
      </w:pPr>
      <w:r>
        <w:rPr>
          <w:rFonts w:ascii="Times New Roman" w:eastAsia="바탕" w:hAnsi="Times New Roman"/>
          <w:sz w:val="22"/>
          <w:szCs w:val="22"/>
          <w:lang w:eastAsia="ko-KR"/>
        </w:rPr>
        <w:t>I</w:t>
      </w:r>
      <w:r>
        <w:rPr>
          <w:rFonts w:ascii="Times New Roman" w:eastAsia="바탕" w:hAnsi="Times New Roman" w:hint="eastAsia"/>
          <w:sz w:val="22"/>
          <w:szCs w:val="22"/>
          <w:lang w:eastAsia="ko-KR"/>
        </w:rPr>
        <w:t>n NR V2X sidelink,</w:t>
      </w:r>
      <w:r>
        <w:rPr>
          <w:rFonts w:ascii="Times New Roman" w:eastAsia="바탕" w:hAnsi="Times New Roman"/>
          <w:sz w:val="22"/>
          <w:szCs w:val="22"/>
          <w:lang w:eastAsia="ko-KR"/>
        </w:rPr>
        <w:t xml:space="preserve"> various service requirements should be fulfilled. To support the various service requirements, multiple SCI formats and multiple aggregation level of SCI can be considered.</w:t>
      </w:r>
    </w:p>
    <w:p w14:paraId="39E8C956" w14:textId="6DAFBC17" w:rsidR="00607F96" w:rsidRPr="00607F96" w:rsidRDefault="00607F96" w:rsidP="00607F96">
      <w:pPr>
        <w:ind w:firstLine="567"/>
        <w:rPr>
          <w:rFonts w:ascii="Times New Roman" w:eastAsia="바탕" w:hAnsi="Times New Roman"/>
          <w:sz w:val="22"/>
          <w:szCs w:val="22"/>
          <w:lang w:eastAsia="ko-KR"/>
        </w:rPr>
      </w:pPr>
      <w:r>
        <w:rPr>
          <w:rFonts w:ascii="Times New Roman" w:eastAsia="바탕" w:hAnsi="Times New Roman"/>
          <w:sz w:val="22"/>
          <w:szCs w:val="22"/>
          <w:lang w:eastAsia="ko-KR"/>
        </w:rPr>
        <w:t>In NR structure, the number of downlink and uplink symbols per slot can be changed</w:t>
      </w:r>
      <w:r>
        <w:rPr>
          <w:rFonts w:ascii="Times New Roman" w:eastAsia="바탕" w:hAnsi="Times New Roman" w:hint="eastAsia"/>
          <w:sz w:val="22"/>
          <w:szCs w:val="22"/>
          <w:lang w:eastAsia="ko-KR"/>
        </w:rPr>
        <w:t xml:space="preserve"> </w:t>
      </w:r>
      <w:r>
        <w:rPr>
          <w:rFonts w:ascii="Times New Roman" w:eastAsia="바탕" w:hAnsi="Times New Roman"/>
          <w:sz w:val="22"/>
          <w:szCs w:val="22"/>
          <w:lang w:eastAsia="ko-KR"/>
        </w:rPr>
        <w:t>by slot format configuration.</w:t>
      </w:r>
      <w:r>
        <w:rPr>
          <w:rFonts w:ascii="Times New Roman" w:eastAsia="바탕" w:hAnsi="Times New Roman" w:hint="eastAsia"/>
          <w:sz w:val="22"/>
          <w:szCs w:val="22"/>
          <w:lang w:eastAsia="ko-KR"/>
        </w:rPr>
        <w:t xml:space="preserve"> </w:t>
      </w:r>
      <w:r>
        <w:rPr>
          <w:rFonts w:ascii="Times New Roman" w:eastAsia="바탕" w:hAnsi="Times New Roman"/>
          <w:sz w:val="22"/>
          <w:szCs w:val="22"/>
          <w:lang w:eastAsia="ko-KR"/>
        </w:rPr>
        <w:t xml:space="preserve">If this flexible slot structure is used in NR V2X sidelink, </w:t>
      </w:r>
      <w:r>
        <w:rPr>
          <w:rFonts w:ascii="Times New Roman" w:eastAsia="바탕" w:hAnsi="Times New Roman" w:hint="eastAsia"/>
          <w:sz w:val="22"/>
          <w:szCs w:val="22"/>
          <w:lang w:eastAsia="ko-KR"/>
        </w:rPr>
        <w:t xml:space="preserve">the number of OFDM symbol for control channel </w:t>
      </w:r>
      <w:r>
        <w:rPr>
          <w:rFonts w:ascii="Times New Roman" w:eastAsia="바탕" w:hAnsi="Times New Roman"/>
          <w:sz w:val="22"/>
          <w:szCs w:val="22"/>
          <w:lang w:eastAsia="ko-KR"/>
        </w:rPr>
        <w:t>can be</w:t>
      </w:r>
      <w:r>
        <w:rPr>
          <w:rFonts w:ascii="Times New Roman" w:eastAsia="바탕" w:hAnsi="Times New Roman" w:hint="eastAsia"/>
          <w:sz w:val="22"/>
          <w:szCs w:val="22"/>
          <w:lang w:eastAsia="ko-KR"/>
        </w:rPr>
        <w:t xml:space="preserve"> also changed. </w:t>
      </w:r>
      <w:r>
        <w:rPr>
          <w:rFonts w:ascii="Times New Roman" w:eastAsia="바탕" w:hAnsi="Times New Roman"/>
          <w:sz w:val="22"/>
          <w:szCs w:val="22"/>
          <w:lang w:eastAsia="ko-KR"/>
        </w:rPr>
        <w:t>If</w:t>
      </w:r>
      <w:r>
        <w:rPr>
          <w:rFonts w:ascii="Times New Roman" w:eastAsia="바탕" w:hAnsi="Times New Roman" w:hint="eastAsia"/>
          <w:sz w:val="22"/>
          <w:szCs w:val="22"/>
          <w:lang w:eastAsia="ko-KR"/>
        </w:rPr>
        <w:t xml:space="preserve"> the payload size of control signal is fixed, the coding rate can be changed by depending on </w:t>
      </w:r>
      <w:r>
        <w:rPr>
          <w:rFonts w:ascii="Times New Roman" w:eastAsia="바탕" w:hAnsi="Times New Roman"/>
          <w:sz w:val="22"/>
          <w:szCs w:val="22"/>
          <w:lang w:eastAsia="ko-KR"/>
        </w:rPr>
        <w:t>the number of OFDM symbol for each slot</w:t>
      </w:r>
      <w:r>
        <w:rPr>
          <w:rFonts w:ascii="Times New Roman" w:eastAsia="바탕" w:hAnsi="Times New Roman" w:hint="eastAsia"/>
          <w:sz w:val="22"/>
          <w:szCs w:val="22"/>
          <w:lang w:eastAsia="ko-KR"/>
        </w:rPr>
        <w:t xml:space="preserve">. Thus, the </w:t>
      </w:r>
      <w:r>
        <w:rPr>
          <w:rFonts w:ascii="Times New Roman" w:eastAsia="바탕" w:hAnsi="Times New Roman"/>
          <w:sz w:val="22"/>
          <w:szCs w:val="22"/>
          <w:lang w:eastAsia="ko-KR"/>
        </w:rPr>
        <w:t xml:space="preserve">implementation complexity of Rx UE is increased and the decoding performance of control channel can be unstable. To solve this problem, the number of symbols for PSCCH can be fixed in the various lengths of </w:t>
      </w:r>
      <w:r>
        <w:rPr>
          <w:rFonts w:ascii="Times New Roman" w:eastAsia="바탕" w:hAnsi="Times New Roman" w:hint="eastAsia"/>
          <w:sz w:val="22"/>
          <w:szCs w:val="22"/>
          <w:lang w:eastAsia="ko-KR"/>
        </w:rPr>
        <w:t xml:space="preserve">slot structure. </w:t>
      </w:r>
    </w:p>
    <w:p w14:paraId="49FF68E5" w14:textId="7FE6F689" w:rsidR="00607F96" w:rsidRPr="00607F96" w:rsidRDefault="00607F96" w:rsidP="00607F96">
      <w:pPr>
        <w:ind w:firstLine="567"/>
        <w:rPr>
          <w:rFonts w:ascii="Times New Roman" w:eastAsia="바탕" w:hAnsi="Times New Roman"/>
          <w:sz w:val="22"/>
          <w:szCs w:val="22"/>
          <w:lang w:eastAsia="ko-KR"/>
        </w:rPr>
      </w:pPr>
      <w:r w:rsidRPr="00607F96">
        <w:rPr>
          <w:rFonts w:ascii="Times New Roman" w:eastAsia="바탕" w:hAnsi="Times New Roman"/>
          <w:sz w:val="22"/>
          <w:szCs w:val="22"/>
          <w:lang w:eastAsia="ko-KR"/>
        </w:rPr>
        <w:lastRenderedPageBreak/>
        <w:t xml:space="preserve">The size of the frequency resource of the PSCCH can also be fixed or variable. The advantage of the fixed method is that it can lower the blind decoding complexity of the </w:t>
      </w:r>
      <w:r>
        <w:rPr>
          <w:rFonts w:ascii="Times New Roman" w:eastAsia="바탕" w:hAnsi="Times New Roman"/>
          <w:sz w:val="22"/>
          <w:szCs w:val="22"/>
          <w:lang w:eastAsia="ko-KR"/>
        </w:rPr>
        <w:t>UE</w:t>
      </w:r>
      <w:r w:rsidRPr="00607F96">
        <w:rPr>
          <w:rFonts w:ascii="Times New Roman" w:eastAsia="바탕" w:hAnsi="Times New Roman"/>
          <w:sz w:val="22"/>
          <w:szCs w:val="22"/>
          <w:lang w:eastAsia="ko-KR"/>
        </w:rPr>
        <w:t>, and the advantage of the variable method is that it can flexibly support various different services.</w:t>
      </w:r>
    </w:p>
    <w:p w14:paraId="345675F0" w14:textId="2F7E39B7" w:rsidR="0011144C" w:rsidRDefault="00607F96" w:rsidP="00607F96">
      <w:pPr>
        <w:ind w:firstLine="567"/>
        <w:rPr>
          <w:rFonts w:ascii="Times New Roman" w:eastAsia="바탕" w:hAnsi="Times New Roman"/>
          <w:sz w:val="22"/>
          <w:szCs w:val="22"/>
          <w:lang w:eastAsia="ko-KR"/>
        </w:rPr>
      </w:pPr>
      <w:r w:rsidRPr="00607F96">
        <w:rPr>
          <w:rFonts w:ascii="Times New Roman" w:eastAsia="바탕" w:hAnsi="Times New Roman"/>
          <w:sz w:val="22"/>
          <w:szCs w:val="22"/>
          <w:lang w:eastAsia="ko-KR"/>
        </w:rPr>
        <w:t>Also, as mentioned above, when the PSCCH and the PSSCH are transmitted in different slots</w:t>
      </w:r>
      <w:r w:rsidR="00F43EB1">
        <w:rPr>
          <w:rFonts w:ascii="Times New Roman" w:eastAsia="바탕" w:hAnsi="Times New Roman"/>
          <w:sz w:val="22"/>
          <w:szCs w:val="22"/>
          <w:lang w:eastAsia="ko-KR"/>
        </w:rPr>
        <w:t xml:space="preserve"> (with time gap)</w:t>
      </w:r>
      <w:r w:rsidRPr="00607F96">
        <w:rPr>
          <w:rFonts w:ascii="Times New Roman" w:eastAsia="바탕" w:hAnsi="Times New Roman"/>
          <w:sz w:val="22"/>
          <w:szCs w:val="22"/>
          <w:lang w:eastAsia="ko-KR"/>
        </w:rPr>
        <w:t xml:space="preserve">, a </w:t>
      </w:r>
      <w:r w:rsidR="00F43EB1">
        <w:rPr>
          <w:rFonts w:ascii="Times New Roman" w:eastAsia="바탕" w:hAnsi="Times New Roman"/>
          <w:sz w:val="22"/>
          <w:szCs w:val="22"/>
          <w:lang w:eastAsia="ko-KR"/>
        </w:rPr>
        <w:t xml:space="preserve">PSCCH </w:t>
      </w:r>
      <w:r w:rsidRPr="00607F96">
        <w:rPr>
          <w:rFonts w:ascii="Times New Roman" w:eastAsia="바탕" w:hAnsi="Times New Roman"/>
          <w:sz w:val="22"/>
          <w:szCs w:val="22"/>
          <w:lang w:eastAsia="ko-KR"/>
        </w:rPr>
        <w:t xml:space="preserve">format in which the PSCCH completely occupies one sidelink slot may be considered in order to reduce the AGC impact of other </w:t>
      </w:r>
      <w:r w:rsidR="00F43EB1">
        <w:rPr>
          <w:rFonts w:ascii="Times New Roman" w:eastAsia="바탕" w:hAnsi="Times New Roman"/>
          <w:sz w:val="22"/>
          <w:szCs w:val="22"/>
          <w:lang w:eastAsia="ko-KR"/>
        </w:rPr>
        <w:t>UEs.</w:t>
      </w:r>
      <w:r w:rsidRPr="00607F96">
        <w:rPr>
          <w:rFonts w:ascii="Times New Roman" w:eastAsia="바탕" w:hAnsi="Times New Roman"/>
          <w:sz w:val="22"/>
          <w:szCs w:val="22"/>
          <w:lang w:eastAsia="ko-KR"/>
        </w:rPr>
        <w:t xml:space="preserve"> The PSCCH DMRS may be generated differently depending on the format of the PSCCH in order to prevent excessive blind decoding by the</w:t>
      </w:r>
      <w:r w:rsidR="00F43EB1">
        <w:rPr>
          <w:rFonts w:ascii="Times New Roman" w:eastAsia="바탕" w:hAnsi="Times New Roman"/>
          <w:sz w:val="22"/>
          <w:szCs w:val="22"/>
          <w:lang w:eastAsia="ko-KR"/>
        </w:rPr>
        <w:t xml:space="preserve"> receiver</w:t>
      </w:r>
      <w:r w:rsidRPr="00607F96">
        <w:rPr>
          <w:rFonts w:ascii="Times New Roman" w:eastAsia="바탕" w:hAnsi="Times New Roman"/>
          <w:sz w:val="22"/>
          <w:szCs w:val="22"/>
          <w:lang w:eastAsia="ko-KR"/>
        </w:rPr>
        <w:t xml:space="preserve"> UE. The receiving </w:t>
      </w:r>
      <w:r w:rsidR="00F43EB1">
        <w:rPr>
          <w:rFonts w:ascii="Times New Roman" w:eastAsia="바탕" w:hAnsi="Times New Roman"/>
          <w:sz w:val="22"/>
          <w:szCs w:val="22"/>
          <w:lang w:eastAsia="ko-KR"/>
        </w:rPr>
        <w:t>UE</w:t>
      </w:r>
      <w:r w:rsidRPr="00607F96">
        <w:rPr>
          <w:rFonts w:ascii="Times New Roman" w:eastAsia="바탕" w:hAnsi="Times New Roman"/>
          <w:sz w:val="22"/>
          <w:szCs w:val="22"/>
          <w:lang w:eastAsia="ko-KR"/>
        </w:rPr>
        <w:t xml:space="preserve"> can detect the PSCCH DMRS and perform PSCCH decoding.</w:t>
      </w:r>
    </w:p>
    <w:p w14:paraId="38D78B44" w14:textId="2F2C4034" w:rsidR="005D60F3" w:rsidRDefault="005D60F3" w:rsidP="00607F96">
      <w:pPr>
        <w:rPr>
          <w:rFonts w:ascii="Times New Roman" w:eastAsia="바탕" w:hAnsi="Times New Roman"/>
          <w:sz w:val="22"/>
          <w:szCs w:val="22"/>
          <w:lang w:eastAsia="ko-KR"/>
        </w:rPr>
      </w:pPr>
      <w:r>
        <w:rPr>
          <w:rFonts w:ascii="Times New Roman" w:eastAsia="바탕" w:hAnsi="Times New Roman" w:hint="eastAsia"/>
          <w:sz w:val="22"/>
          <w:szCs w:val="22"/>
          <w:lang w:eastAsia="ko-KR"/>
        </w:rPr>
        <w:t>To summarize, RAN1 needs to study on pros/cons of</w:t>
      </w:r>
      <w:r>
        <w:rPr>
          <w:rFonts w:ascii="Times New Roman" w:eastAsia="바탕" w:hAnsi="Times New Roman"/>
          <w:sz w:val="22"/>
          <w:szCs w:val="22"/>
          <w:lang w:eastAsia="ko-KR"/>
        </w:rPr>
        <w:t xml:space="preserve"> introducing</w:t>
      </w:r>
      <w:r>
        <w:rPr>
          <w:rFonts w:ascii="Times New Roman" w:eastAsia="바탕" w:hAnsi="Times New Roman" w:hint="eastAsia"/>
          <w:sz w:val="22"/>
          <w:szCs w:val="22"/>
          <w:lang w:eastAsia="ko-KR"/>
        </w:rPr>
        <w:t xml:space="preserve"> multiple SCI formats</w:t>
      </w:r>
      <w:r>
        <w:rPr>
          <w:rFonts w:ascii="Times New Roman" w:eastAsia="바탕" w:hAnsi="Times New Roman"/>
          <w:sz w:val="22"/>
          <w:szCs w:val="22"/>
          <w:lang w:eastAsia="ko-KR"/>
        </w:rPr>
        <w:t xml:space="preserve"> or multiple aggregation level of SCI. </w:t>
      </w:r>
    </w:p>
    <w:p w14:paraId="1878E332" w14:textId="08E53422" w:rsidR="00F43EB1" w:rsidRPr="007124A9" w:rsidRDefault="005D60F3" w:rsidP="00607F96">
      <w:pPr>
        <w:rPr>
          <w:rFonts w:ascii="Times New Roman" w:eastAsia="바탕" w:hAnsi="Times New Roman" w:hint="eastAsia"/>
          <w:b/>
          <w:i/>
          <w:sz w:val="22"/>
          <w:szCs w:val="22"/>
          <w:lang w:eastAsia="ko-KR"/>
        </w:rPr>
      </w:pPr>
      <w:r w:rsidRPr="005D60F3">
        <w:rPr>
          <w:rFonts w:ascii="Times New Roman" w:eastAsia="바탕" w:hAnsi="Times New Roman" w:hint="eastAsia"/>
          <w:b/>
          <w:i/>
          <w:sz w:val="22"/>
          <w:szCs w:val="22"/>
          <w:lang w:eastAsia="ko-KR"/>
        </w:rPr>
        <w:t xml:space="preserve">Proposal </w:t>
      </w:r>
      <w:r w:rsidRPr="005D60F3">
        <w:rPr>
          <w:rFonts w:ascii="Times New Roman" w:eastAsia="바탕" w:hAnsi="Times New Roman"/>
          <w:b/>
          <w:i/>
          <w:sz w:val="22"/>
          <w:szCs w:val="22"/>
          <w:lang w:eastAsia="ko-KR"/>
        </w:rPr>
        <w:t xml:space="preserve">10: </w:t>
      </w:r>
      <w:r w:rsidRPr="005D60F3">
        <w:rPr>
          <w:rFonts w:ascii="Times New Roman" w:eastAsia="바탕" w:hAnsi="Times New Roman" w:hint="eastAsia"/>
          <w:b/>
          <w:i/>
          <w:sz w:val="22"/>
          <w:szCs w:val="22"/>
          <w:lang w:eastAsia="ko-KR"/>
        </w:rPr>
        <w:t>RAN1 needs to study on pros/cons of</w:t>
      </w:r>
      <w:r w:rsidRPr="005D60F3">
        <w:rPr>
          <w:rFonts w:ascii="Times New Roman" w:eastAsia="바탕" w:hAnsi="Times New Roman"/>
          <w:b/>
          <w:i/>
          <w:sz w:val="22"/>
          <w:szCs w:val="22"/>
          <w:lang w:eastAsia="ko-KR"/>
        </w:rPr>
        <w:t xml:space="preserve"> introducing</w:t>
      </w:r>
      <w:r w:rsidRPr="005D60F3">
        <w:rPr>
          <w:rFonts w:ascii="Times New Roman" w:eastAsia="바탕" w:hAnsi="Times New Roman" w:hint="eastAsia"/>
          <w:b/>
          <w:i/>
          <w:sz w:val="22"/>
          <w:szCs w:val="22"/>
          <w:lang w:eastAsia="ko-KR"/>
        </w:rPr>
        <w:t xml:space="preserve"> multiple SCI formats</w:t>
      </w:r>
      <w:r w:rsidRPr="005D60F3">
        <w:rPr>
          <w:rFonts w:ascii="Times New Roman" w:eastAsia="바탕" w:hAnsi="Times New Roman"/>
          <w:b/>
          <w:i/>
          <w:sz w:val="22"/>
          <w:szCs w:val="22"/>
          <w:lang w:eastAsia="ko-KR"/>
        </w:rPr>
        <w:t xml:space="preserve"> or multiple aggregation level of SCI. </w:t>
      </w:r>
    </w:p>
    <w:p w14:paraId="0AA69624" w14:textId="77777777" w:rsidR="00F43EB1" w:rsidRPr="00607F96" w:rsidRDefault="00F43EB1" w:rsidP="00607F96">
      <w:pPr>
        <w:rPr>
          <w:rFonts w:ascii="Times New Roman" w:eastAsia="바탕" w:hAnsi="Times New Roman"/>
          <w:sz w:val="22"/>
          <w:szCs w:val="22"/>
          <w:lang w:eastAsia="ko-KR"/>
        </w:rPr>
      </w:pPr>
    </w:p>
    <w:p w14:paraId="0989A4C8" w14:textId="77777777" w:rsidR="00B82C23" w:rsidRPr="00D4336C" w:rsidRDefault="00B82C23" w:rsidP="00B82C23">
      <w:pPr>
        <w:pStyle w:val="3"/>
        <w:rPr>
          <w:rFonts w:eastAsia="맑은 고딕"/>
          <w:lang w:eastAsia="ko-KR"/>
        </w:rPr>
      </w:pPr>
      <w:r>
        <w:rPr>
          <w:rFonts w:eastAsia="맑은 고딕" w:hint="eastAsia"/>
          <w:lang w:eastAsia="ko-KR"/>
        </w:rPr>
        <w:t>MIMO aspects</w:t>
      </w:r>
    </w:p>
    <w:p w14:paraId="0083320D" w14:textId="77777777" w:rsidR="00B82C23" w:rsidRDefault="00B82C23" w:rsidP="00B82C23">
      <w:pPr>
        <w:overflowPunct/>
        <w:autoSpaceDE/>
        <w:adjustRightInd/>
        <w:spacing w:after="0"/>
        <w:ind w:firstLine="567"/>
        <w:rPr>
          <w:rFonts w:ascii="Times New Roman" w:eastAsia="맑은 고딕" w:hAnsi="Times New Roman"/>
          <w:sz w:val="22"/>
          <w:szCs w:val="22"/>
          <w:lang w:eastAsia="ko-KR"/>
        </w:rPr>
      </w:pPr>
      <w:r w:rsidRPr="00A21D2D">
        <w:rPr>
          <w:rFonts w:ascii="Times New Roman" w:eastAsia="맑은 고딕" w:hAnsi="Times New Roman"/>
          <w:sz w:val="22"/>
          <w:szCs w:val="22"/>
          <w:lang w:eastAsia="ko-KR"/>
        </w:rPr>
        <w:t>In LTE</w:t>
      </w:r>
      <w:r>
        <w:rPr>
          <w:rFonts w:ascii="Times New Roman" w:eastAsia="맑은 고딕" w:hAnsi="Times New Roman" w:hint="eastAsia"/>
          <w:sz w:val="22"/>
          <w:szCs w:val="22"/>
          <w:lang w:eastAsia="ko-KR"/>
        </w:rPr>
        <w:t xml:space="preserve"> structure</w:t>
      </w:r>
      <w:r w:rsidRPr="00A21D2D">
        <w:rPr>
          <w:rFonts w:ascii="Times New Roman" w:eastAsia="맑은 고딕" w:hAnsi="Times New Roman"/>
          <w:sz w:val="22"/>
          <w:szCs w:val="22"/>
          <w:lang w:eastAsia="ko-KR"/>
        </w:rPr>
        <w:t>, transmit diversity</w:t>
      </w:r>
      <w:r>
        <w:rPr>
          <w:rFonts w:ascii="Times New Roman" w:eastAsia="맑은 고딕" w:hAnsi="Times New Roman"/>
          <w:sz w:val="22"/>
          <w:szCs w:val="22"/>
          <w:lang w:eastAsia="ko-KR"/>
        </w:rPr>
        <w:t xml:space="preserve"> such as SFBC/FSTD/CDD/beam cycling is supported</w:t>
      </w:r>
      <w:r w:rsidRPr="00A21D2D">
        <w:rPr>
          <w:rFonts w:ascii="Times New Roman" w:eastAsia="맑은 고딕" w:hAnsi="Times New Roman"/>
          <w:sz w:val="22"/>
          <w:szCs w:val="22"/>
          <w:lang w:eastAsia="ko-KR"/>
        </w:rPr>
        <w:t>.</w:t>
      </w:r>
      <w:r>
        <w:rPr>
          <w:rFonts w:ascii="Times New Roman" w:eastAsia="맑은 고딕" w:hAnsi="Times New Roman" w:hint="eastAsia"/>
          <w:sz w:val="22"/>
          <w:szCs w:val="22"/>
          <w:lang w:eastAsia="ko-KR"/>
        </w:rPr>
        <w:t xml:space="preserve"> In NR V2X sidelink, various d</w:t>
      </w:r>
      <w:r w:rsidRPr="00563FAB">
        <w:rPr>
          <w:rFonts w:ascii="Times New Roman" w:eastAsia="맑은 고딕" w:hAnsi="Times New Roman"/>
          <w:sz w:val="22"/>
          <w:szCs w:val="22"/>
          <w:lang w:eastAsia="ko-KR"/>
        </w:rPr>
        <w:t>iversity techniques such as SFBC, FST</w:t>
      </w:r>
      <w:r>
        <w:rPr>
          <w:rFonts w:ascii="Times New Roman" w:eastAsia="맑은 고딕" w:hAnsi="Times New Roman" w:hint="eastAsia"/>
          <w:sz w:val="22"/>
          <w:szCs w:val="22"/>
          <w:lang w:eastAsia="ko-KR"/>
        </w:rPr>
        <w:t>D</w:t>
      </w:r>
      <w:r w:rsidRPr="00563FAB">
        <w:rPr>
          <w:rFonts w:ascii="Times New Roman" w:eastAsia="맑은 고딕" w:hAnsi="Times New Roman"/>
          <w:sz w:val="22"/>
          <w:szCs w:val="22"/>
          <w:lang w:eastAsia="ko-KR"/>
        </w:rPr>
        <w:t>, CDD, be</w:t>
      </w:r>
      <w:r>
        <w:rPr>
          <w:rFonts w:ascii="Times New Roman" w:eastAsia="맑은 고딕" w:hAnsi="Times New Roman"/>
          <w:sz w:val="22"/>
          <w:szCs w:val="22"/>
          <w:lang w:eastAsia="ko-KR"/>
        </w:rPr>
        <w:t>am cycling can be considered</w:t>
      </w:r>
      <w:r>
        <w:rPr>
          <w:rFonts w:ascii="Times New Roman" w:eastAsia="맑은 고딕" w:hAnsi="Times New Roman" w:hint="eastAsia"/>
          <w:sz w:val="22"/>
          <w:szCs w:val="22"/>
          <w:lang w:eastAsia="ko-KR"/>
        </w:rPr>
        <w:t xml:space="preserve">. When the UE select diversity scheme, the number of </w:t>
      </w:r>
      <w:r>
        <w:rPr>
          <w:rFonts w:ascii="Times New Roman" w:eastAsia="맑은 고딕" w:hAnsi="Times New Roman"/>
          <w:sz w:val="22"/>
          <w:szCs w:val="22"/>
          <w:lang w:eastAsia="ko-KR"/>
        </w:rPr>
        <w:t>antenna ports</w:t>
      </w:r>
      <w:r>
        <w:rPr>
          <w:rFonts w:ascii="Times New Roman" w:eastAsia="맑은 고딕" w:hAnsi="Times New Roman" w:hint="eastAsia"/>
          <w:sz w:val="22"/>
          <w:szCs w:val="22"/>
          <w:lang w:eastAsia="ko-KR"/>
        </w:rPr>
        <w:t xml:space="preserve"> is one of the important parameters. F</w:t>
      </w:r>
      <w:r w:rsidRPr="00563FAB">
        <w:rPr>
          <w:rFonts w:ascii="Times New Roman" w:eastAsia="맑은 고딕" w:hAnsi="Times New Roman"/>
          <w:sz w:val="22"/>
          <w:szCs w:val="22"/>
          <w:lang w:eastAsia="ko-KR"/>
        </w:rPr>
        <w:t xml:space="preserve">or multi-port diversity schemes, it should be </w:t>
      </w:r>
      <w:r>
        <w:rPr>
          <w:rFonts w:ascii="Times New Roman" w:eastAsia="맑은 고딕" w:hAnsi="Times New Roman"/>
          <w:sz w:val="22"/>
          <w:szCs w:val="22"/>
          <w:lang w:eastAsia="ko-KR"/>
        </w:rPr>
        <w:t>careful</w:t>
      </w:r>
      <w:r w:rsidRPr="00563FAB">
        <w:rPr>
          <w:rFonts w:ascii="Times New Roman" w:eastAsia="맑은 고딕" w:hAnsi="Times New Roman"/>
          <w:sz w:val="22"/>
          <w:szCs w:val="22"/>
          <w:lang w:eastAsia="ko-KR"/>
        </w:rPr>
        <w:t xml:space="preserve"> to use because it can give more interferences</w:t>
      </w:r>
      <w:r>
        <w:rPr>
          <w:rFonts w:ascii="Times New Roman" w:eastAsia="맑은 고딕" w:hAnsi="Times New Roman"/>
          <w:sz w:val="22"/>
          <w:szCs w:val="22"/>
          <w:lang w:eastAsia="ko-KR"/>
        </w:rPr>
        <w:t xml:space="preserve"> to neighboring UEs</w:t>
      </w:r>
      <w:r w:rsidRPr="00563FAB">
        <w:rPr>
          <w:rFonts w:ascii="Times New Roman" w:eastAsia="맑은 고딕" w:hAnsi="Times New Roman"/>
          <w:sz w:val="22"/>
          <w:szCs w:val="22"/>
          <w:lang w:eastAsia="ko-KR"/>
        </w:rPr>
        <w:t>.</w:t>
      </w:r>
      <w:r>
        <w:rPr>
          <w:rFonts w:ascii="Times New Roman" w:eastAsia="맑은 고딕" w:hAnsi="Times New Roman" w:hint="eastAsia"/>
          <w:sz w:val="22"/>
          <w:szCs w:val="22"/>
          <w:lang w:eastAsia="ko-KR"/>
        </w:rPr>
        <w:t xml:space="preserve"> On the other hand, m</w:t>
      </w:r>
      <w:r w:rsidRPr="00563FAB">
        <w:rPr>
          <w:rFonts w:ascii="Times New Roman" w:eastAsia="맑은 고딕" w:hAnsi="Times New Roman"/>
          <w:sz w:val="22"/>
          <w:szCs w:val="22"/>
          <w:lang w:eastAsia="ko-KR"/>
        </w:rPr>
        <w:t>m</w:t>
      </w:r>
      <w:r>
        <w:rPr>
          <w:rFonts w:ascii="Times New Roman" w:eastAsia="맑은 고딕" w:hAnsi="Times New Roman" w:hint="eastAsia"/>
          <w:sz w:val="22"/>
          <w:szCs w:val="22"/>
          <w:lang w:eastAsia="ko-KR"/>
        </w:rPr>
        <w:t>W</w:t>
      </w:r>
      <w:r w:rsidRPr="00563FAB">
        <w:rPr>
          <w:rFonts w:ascii="Times New Roman" w:eastAsia="맑은 고딕" w:hAnsi="Times New Roman"/>
          <w:sz w:val="22"/>
          <w:szCs w:val="22"/>
          <w:lang w:eastAsia="ko-KR"/>
        </w:rPr>
        <w:t>ave beam management is lower priority</w:t>
      </w:r>
      <w:r>
        <w:rPr>
          <w:rFonts w:ascii="Times New Roman" w:eastAsia="맑은 고딕" w:hAnsi="Times New Roman"/>
          <w:sz w:val="22"/>
          <w:szCs w:val="22"/>
          <w:lang w:eastAsia="ko-KR"/>
        </w:rPr>
        <w:t xml:space="preserve"> since FR2 is deprioritized in SID and</w:t>
      </w:r>
      <w:r>
        <w:rPr>
          <w:rFonts w:ascii="Times New Roman" w:eastAsia="맑은 고딕" w:hAnsi="Times New Roman" w:hint="eastAsia"/>
          <w:sz w:val="22"/>
          <w:szCs w:val="22"/>
          <w:lang w:eastAsia="ko-KR"/>
        </w:rPr>
        <w:t xml:space="preserve"> MIMO </w:t>
      </w:r>
      <w:r>
        <w:rPr>
          <w:rFonts w:ascii="Times New Roman" w:eastAsia="맑은 고딕" w:hAnsi="Times New Roman"/>
          <w:sz w:val="22"/>
          <w:szCs w:val="22"/>
          <w:lang w:eastAsia="ko-KR"/>
        </w:rPr>
        <w:t xml:space="preserve">specific </w:t>
      </w:r>
      <w:r w:rsidRPr="003D78A5">
        <w:rPr>
          <w:rFonts w:ascii="Times New Roman" w:eastAsia="맑은 고딕" w:hAnsi="Times New Roman"/>
          <w:sz w:val="22"/>
          <w:szCs w:val="22"/>
          <w:lang w:eastAsia="ko-KR"/>
        </w:rPr>
        <w:t>enhancement can be studied in other items</w:t>
      </w:r>
      <w:r>
        <w:rPr>
          <w:rFonts w:ascii="Times New Roman" w:eastAsia="맑은 고딕" w:hAnsi="Times New Roman" w:hint="eastAsia"/>
          <w:sz w:val="22"/>
          <w:szCs w:val="22"/>
          <w:lang w:eastAsia="ko-KR"/>
        </w:rPr>
        <w:t>.</w:t>
      </w:r>
    </w:p>
    <w:p w14:paraId="4423C256" w14:textId="32A5682F" w:rsidR="00B82C23" w:rsidRPr="0083597B" w:rsidRDefault="00B82C23" w:rsidP="00B82C23">
      <w:pPr>
        <w:overflowPunct/>
        <w:autoSpaceDE/>
        <w:adjustRightInd/>
        <w:spacing w:before="240" w:after="0"/>
        <w:rPr>
          <w:rFonts w:ascii="Times New Roman" w:eastAsia="바탕" w:hAnsi="Times New Roman"/>
          <w:b/>
          <w:i/>
          <w:sz w:val="22"/>
          <w:szCs w:val="22"/>
          <w:lang w:eastAsia="ko-KR"/>
        </w:rPr>
      </w:pPr>
      <w:r w:rsidRPr="0083597B">
        <w:rPr>
          <w:rFonts w:ascii="Times New Roman" w:eastAsia="바탕" w:hAnsi="Times New Roman"/>
          <w:b/>
          <w:i/>
          <w:sz w:val="22"/>
          <w:szCs w:val="22"/>
          <w:lang w:eastAsia="ko-KR"/>
        </w:rPr>
        <w:t xml:space="preserve">Proposal </w:t>
      </w:r>
      <w:r w:rsidR="005D60F3">
        <w:rPr>
          <w:rFonts w:ascii="Times New Roman" w:eastAsia="바탕" w:hAnsi="Times New Roman" w:hint="eastAsia"/>
          <w:b/>
          <w:i/>
          <w:sz w:val="22"/>
          <w:szCs w:val="22"/>
          <w:lang w:eastAsia="ko-KR"/>
        </w:rPr>
        <w:t>11</w:t>
      </w:r>
      <w:r w:rsidRPr="0083597B">
        <w:rPr>
          <w:rFonts w:ascii="Times New Roman" w:eastAsia="바탕" w:hAnsi="Times New Roman"/>
          <w:b/>
          <w:i/>
          <w:sz w:val="22"/>
          <w:szCs w:val="22"/>
          <w:lang w:eastAsia="ko-KR"/>
        </w:rPr>
        <w:t xml:space="preserve">: Diversity techniques such as SFBC, FSTD, CDD, beam </w:t>
      </w:r>
      <w:r>
        <w:rPr>
          <w:rFonts w:ascii="Times New Roman" w:eastAsia="바탕" w:hAnsi="Times New Roman"/>
          <w:b/>
          <w:i/>
          <w:sz w:val="22"/>
          <w:szCs w:val="22"/>
          <w:lang w:eastAsia="ko-KR"/>
        </w:rPr>
        <w:t>cycling</w:t>
      </w:r>
      <w:r w:rsidRPr="0083597B">
        <w:rPr>
          <w:rFonts w:ascii="Times New Roman" w:eastAsia="바탕" w:hAnsi="Times New Roman"/>
          <w:b/>
          <w:i/>
          <w:sz w:val="22"/>
          <w:szCs w:val="22"/>
          <w:lang w:eastAsia="ko-KR"/>
        </w:rPr>
        <w:t xml:space="preserve"> can be considered in NR V2X sidelink. </w:t>
      </w:r>
    </w:p>
    <w:p w14:paraId="2AE33E21" w14:textId="6007D1BF" w:rsidR="00B82C23" w:rsidRPr="0083597B" w:rsidRDefault="005D60F3" w:rsidP="00B82C23">
      <w:pPr>
        <w:overflowPunct/>
        <w:autoSpaceDE/>
        <w:adjustRightInd/>
        <w:spacing w:before="240" w:after="0"/>
        <w:rPr>
          <w:rFonts w:ascii="Times New Roman" w:eastAsia="바탕" w:hAnsi="Times New Roman"/>
          <w:b/>
          <w:i/>
          <w:sz w:val="22"/>
          <w:szCs w:val="22"/>
          <w:lang w:eastAsia="ko-KR"/>
        </w:rPr>
      </w:pPr>
      <w:r>
        <w:rPr>
          <w:rFonts w:ascii="Times New Roman" w:eastAsia="바탕" w:hAnsi="Times New Roman" w:hint="eastAsia"/>
          <w:b/>
          <w:i/>
          <w:sz w:val="22"/>
          <w:szCs w:val="22"/>
          <w:lang w:eastAsia="ko-KR"/>
        </w:rPr>
        <w:t>Proposal 12</w:t>
      </w:r>
      <w:r w:rsidR="00B82C23">
        <w:rPr>
          <w:rFonts w:ascii="Times New Roman" w:eastAsia="바탕" w:hAnsi="Times New Roman" w:hint="eastAsia"/>
          <w:b/>
          <w:i/>
          <w:sz w:val="22"/>
          <w:szCs w:val="22"/>
          <w:lang w:eastAsia="ko-KR"/>
        </w:rPr>
        <w:t xml:space="preserve">: </w:t>
      </w:r>
      <w:r w:rsidR="00B82C23">
        <w:rPr>
          <w:rFonts w:ascii="Times New Roman" w:eastAsia="바탕" w:hAnsi="Times New Roman"/>
          <w:b/>
          <w:i/>
          <w:sz w:val="22"/>
          <w:szCs w:val="22"/>
          <w:lang w:eastAsia="ko-KR"/>
        </w:rPr>
        <w:t>mm</w:t>
      </w:r>
      <w:r w:rsidR="00B82C23" w:rsidRPr="0083597B">
        <w:rPr>
          <w:rFonts w:ascii="Times New Roman" w:eastAsia="바탕" w:hAnsi="Times New Roman"/>
          <w:b/>
          <w:i/>
          <w:sz w:val="22"/>
          <w:szCs w:val="22"/>
          <w:lang w:eastAsia="ko-KR"/>
        </w:rPr>
        <w:t>wave beam management is lower priority</w:t>
      </w:r>
      <w:r w:rsidR="00B82C23">
        <w:rPr>
          <w:rFonts w:ascii="Times New Roman" w:eastAsia="바탕" w:hAnsi="Times New Roman" w:hint="eastAsia"/>
          <w:b/>
          <w:i/>
          <w:sz w:val="22"/>
          <w:szCs w:val="22"/>
          <w:lang w:eastAsia="ko-KR"/>
        </w:rPr>
        <w:t xml:space="preserve"> due to </w:t>
      </w:r>
      <w:r w:rsidR="00B82C23">
        <w:rPr>
          <w:rFonts w:ascii="Times New Roman" w:eastAsia="바탕" w:hAnsi="Times New Roman"/>
          <w:b/>
          <w:i/>
          <w:sz w:val="22"/>
          <w:szCs w:val="22"/>
          <w:lang w:eastAsia="ko-KR"/>
        </w:rPr>
        <w:t xml:space="preserve">the description of SID and </w:t>
      </w:r>
      <w:r w:rsidR="00B82C23">
        <w:rPr>
          <w:rFonts w:ascii="Times New Roman" w:eastAsia="바탕" w:hAnsi="Times New Roman" w:hint="eastAsia"/>
          <w:b/>
          <w:i/>
          <w:sz w:val="22"/>
          <w:szCs w:val="22"/>
          <w:lang w:eastAsia="ko-KR"/>
        </w:rPr>
        <w:t>the limit</w:t>
      </w:r>
      <w:r w:rsidR="00B82C23">
        <w:rPr>
          <w:rFonts w:ascii="Times New Roman" w:eastAsia="바탕" w:hAnsi="Times New Roman"/>
          <w:b/>
          <w:i/>
          <w:sz w:val="22"/>
          <w:szCs w:val="22"/>
          <w:lang w:eastAsia="ko-KR"/>
        </w:rPr>
        <w:t>ed time schedule</w:t>
      </w:r>
      <w:r w:rsidR="00B82C23">
        <w:rPr>
          <w:rFonts w:ascii="Times New Roman" w:eastAsia="바탕" w:hAnsi="Times New Roman" w:hint="eastAsia"/>
          <w:b/>
          <w:i/>
          <w:sz w:val="22"/>
          <w:szCs w:val="22"/>
          <w:lang w:eastAsia="ko-KR"/>
        </w:rPr>
        <w:t xml:space="preserve"> of SI</w:t>
      </w:r>
      <w:r w:rsidR="00B82C23" w:rsidRPr="0083597B">
        <w:rPr>
          <w:rFonts w:ascii="Times New Roman" w:eastAsia="바탕" w:hAnsi="Times New Roman"/>
          <w:b/>
          <w:i/>
          <w:sz w:val="22"/>
          <w:szCs w:val="22"/>
          <w:lang w:eastAsia="ko-KR"/>
        </w:rPr>
        <w:t>.</w:t>
      </w:r>
    </w:p>
    <w:p w14:paraId="6AD3319B" w14:textId="3CF6C073" w:rsidR="00B82C23" w:rsidRPr="003505C3" w:rsidRDefault="00B82C23" w:rsidP="00B82C23">
      <w:pPr>
        <w:overflowPunct/>
        <w:autoSpaceDE/>
        <w:adjustRightInd/>
        <w:spacing w:before="240" w:after="0"/>
        <w:rPr>
          <w:rFonts w:ascii="Times New Roman" w:eastAsia="맑은 고딕" w:hAnsi="Times New Roman"/>
          <w:sz w:val="22"/>
          <w:szCs w:val="22"/>
          <w:lang w:eastAsia="ko-KR"/>
        </w:rPr>
      </w:pPr>
      <w:r w:rsidRPr="0083597B">
        <w:rPr>
          <w:rFonts w:ascii="Times New Roman" w:eastAsia="바탕" w:hAnsi="Times New Roman"/>
          <w:b/>
          <w:i/>
          <w:sz w:val="22"/>
          <w:szCs w:val="22"/>
          <w:lang w:eastAsia="ko-KR"/>
        </w:rPr>
        <w:t xml:space="preserve">Proposal </w:t>
      </w:r>
      <w:r w:rsidR="005D60F3">
        <w:rPr>
          <w:rFonts w:ascii="Times New Roman" w:eastAsia="바탕" w:hAnsi="Times New Roman" w:hint="eastAsia"/>
          <w:b/>
          <w:i/>
          <w:sz w:val="22"/>
          <w:szCs w:val="22"/>
          <w:lang w:eastAsia="ko-KR"/>
        </w:rPr>
        <w:t>13</w:t>
      </w:r>
      <w:r w:rsidRPr="0083597B">
        <w:rPr>
          <w:rFonts w:ascii="Times New Roman" w:eastAsia="바탕" w:hAnsi="Times New Roman"/>
          <w:b/>
          <w:i/>
          <w:sz w:val="22"/>
          <w:szCs w:val="22"/>
          <w:lang w:eastAsia="ko-KR"/>
        </w:rPr>
        <w:t xml:space="preserve">: MIMO </w:t>
      </w:r>
      <w:r>
        <w:rPr>
          <w:rFonts w:ascii="Times New Roman" w:eastAsia="바탕" w:hAnsi="Times New Roman"/>
          <w:b/>
          <w:i/>
          <w:sz w:val="22"/>
          <w:szCs w:val="22"/>
          <w:lang w:eastAsia="ko-KR"/>
        </w:rPr>
        <w:t xml:space="preserve">specific </w:t>
      </w:r>
      <w:r w:rsidRPr="0083597B">
        <w:rPr>
          <w:rFonts w:ascii="Times New Roman" w:eastAsia="바탕" w:hAnsi="Times New Roman"/>
          <w:b/>
          <w:i/>
          <w:sz w:val="22"/>
          <w:szCs w:val="22"/>
          <w:lang w:eastAsia="ko-KR"/>
        </w:rPr>
        <w:t>enhancement can be studied in other items.</w:t>
      </w:r>
    </w:p>
    <w:p w14:paraId="6EBFCE7E" w14:textId="77777777" w:rsidR="0011144C" w:rsidRPr="008F630D" w:rsidRDefault="0011144C" w:rsidP="008F630D">
      <w:pPr>
        <w:rPr>
          <w:rFonts w:eastAsia="맑은 고딕"/>
          <w:lang w:val="en-US" w:eastAsia="ko-KR"/>
        </w:rPr>
      </w:pPr>
    </w:p>
    <w:p w14:paraId="0C1CFD35" w14:textId="5A93553A" w:rsidR="00D4336C" w:rsidRPr="00D4336C" w:rsidRDefault="00F43EB1" w:rsidP="00F43EB1">
      <w:pPr>
        <w:pStyle w:val="3"/>
        <w:rPr>
          <w:rFonts w:eastAsia="맑은 고딕"/>
          <w:lang w:eastAsia="ko-KR"/>
        </w:rPr>
      </w:pPr>
      <w:r>
        <w:rPr>
          <w:rFonts w:eastAsia="맑은 고딕" w:hint="eastAsia"/>
          <w:lang w:eastAsia="ko-KR"/>
        </w:rPr>
        <w:t>Feedback channel format</w:t>
      </w:r>
    </w:p>
    <w:p w14:paraId="00E17E88" w14:textId="2748BC18" w:rsidR="0012564D" w:rsidRPr="005D60F3" w:rsidRDefault="00F43EB1" w:rsidP="00F43EB1">
      <w:pPr>
        <w:overflowPunct/>
        <w:autoSpaceDE/>
        <w:adjustRightInd/>
        <w:spacing w:after="0"/>
        <w:ind w:firstLineChars="327" w:firstLine="719"/>
        <w:rPr>
          <w:rFonts w:ascii="Times New Roman" w:eastAsia="바탕" w:hAnsi="Times New Roman"/>
          <w:sz w:val="22"/>
          <w:szCs w:val="22"/>
          <w:lang w:val="en-US" w:eastAsia="ko-KR"/>
        </w:rPr>
      </w:pPr>
      <w:r>
        <w:rPr>
          <w:rFonts w:ascii="Times New Roman" w:eastAsia="바탕" w:hAnsi="Times New Roman"/>
          <w:sz w:val="22"/>
          <w:szCs w:val="22"/>
          <w:lang w:eastAsia="ko-KR"/>
        </w:rPr>
        <w:t>At least</w:t>
      </w:r>
      <w:r w:rsidR="00F52E33">
        <w:rPr>
          <w:rFonts w:ascii="Times New Roman" w:eastAsia="바탕" w:hAnsi="Times New Roman" w:hint="eastAsia"/>
          <w:sz w:val="22"/>
          <w:szCs w:val="22"/>
          <w:lang w:eastAsia="ko-KR"/>
        </w:rPr>
        <w:t xml:space="preserve"> </w:t>
      </w:r>
      <w:r w:rsidR="00F52E33">
        <w:rPr>
          <w:rFonts w:ascii="Times New Roman" w:eastAsia="맑은 고딕" w:hAnsi="Times New Roman" w:hint="eastAsia"/>
          <w:b/>
          <w:sz w:val="22"/>
          <w:szCs w:val="22"/>
          <w:lang w:eastAsia="ko-KR"/>
        </w:rPr>
        <w:t>f</w:t>
      </w:r>
      <w:r w:rsidR="0012564D">
        <w:rPr>
          <w:rFonts w:ascii="Times New Roman" w:eastAsia="바탕" w:hAnsi="Times New Roman"/>
          <w:sz w:val="22"/>
          <w:szCs w:val="22"/>
          <w:lang w:eastAsia="ko-KR"/>
        </w:rPr>
        <w:t xml:space="preserve">or QoS management, </w:t>
      </w:r>
      <w:r w:rsidR="009666FF">
        <w:rPr>
          <w:rFonts w:ascii="Times New Roman" w:eastAsia="바탕" w:hAnsi="Times New Roman"/>
          <w:sz w:val="22"/>
          <w:szCs w:val="22"/>
          <w:lang w:eastAsia="ko-KR"/>
        </w:rPr>
        <w:t xml:space="preserve">HARQ feedback </w:t>
      </w:r>
      <w:r>
        <w:rPr>
          <w:rFonts w:ascii="Times New Roman" w:eastAsia="바탕" w:hAnsi="Times New Roman"/>
          <w:sz w:val="22"/>
          <w:szCs w:val="22"/>
          <w:lang w:eastAsia="ko-KR"/>
        </w:rPr>
        <w:t>can</w:t>
      </w:r>
      <w:r w:rsidR="0012564D">
        <w:rPr>
          <w:rFonts w:ascii="Times New Roman" w:eastAsia="바탕" w:hAnsi="Times New Roman"/>
          <w:sz w:val="22"/>
          <w:szCs w:val="22"/>
          <w:lang w:eastAsia="ko-KR"/>
        </w:rPr>
        <w:t xml:space="preserve"> be </w:t>
      </w:r>
      <w:r w:rsidR="009666FF">
        <w:rPr>
          <w:rFonts w:ascii="Times New Roman" w:eastAsia="바탕" w:hAnsi="Times New Roman"/>
          <w:sz w:val="22"/>
          <w:szCs w:val="22"/>
          <w:lang w:eastAsia="ko-KR"/>
        </w:rPr>
        <w:t xml:space="preserve">supported </w:t>
      </w:r>
      <w:r w:rsidR="0012564D">
        <w:rPr>
          <w:rFonts w:ascii="Times New Roman" w:eastAsia="바탕" w:hAnsi="Times New Roman"/>
          <w:sz w:val="22"/>
          <w:szCs w:val="22"/>
          <w:lang w:eastAsia="ko-KR"/>
        </w:rPr>
        <w:t xml:space="preserve">in NR V2X sidelink. </w:t>
      </w:r>
      <w:r w:rsidR="00CE5BC7">
        <w:rPr>
          <w:rFonts w:ascii="Times New Roman" w:eastAsia="바탕" w:hAnsi="Times New Roman" w:hint="eastAsia"/>
          <w:sz w:val="22"/>
          <w:szCs w:val="22"/>
          <w:lang w:eastAsia="ko-KR"/>
        </w:rPr>
        <w:t>In NR structure, t</w:t>
      </w:r>
      <w:r w:rsidR="00CE5BC7" w:rsidRPr="00CE5BC7">
        <w:rPr>
          <w:rFonts w:ascii="Times New Roman" w:eastAsia="바탕" w:hAnsi="Times New Roman"/>
          <w:sz w:val="22"/>
          <w:szCs w:val="22"/>
          <w:lang w:eastAsia="ko-KR"/>
        </w:rPr>
        <w:t xml:space="preserve">ransport block (TB) </w:t>
      </w:r>
      <w:r w:rsidR="00CE5BC7">
        <w:rPr>
          <w:rFonts w:ascii="Times New Roman" w:eastAsia="바탕" w:hAnsi="Times New Roman" w:hint="eastAsia"/>
          <w:sz w:val="22"/>
          <w:szCs w:val="22"/>
          <w:lang w:eastAsia="ko-KR"/>
        </w:rPr>
        <w:t>o</w:t>
      </w:r>
      <w:r w:rsidR="00CE5BC7" w:rsidRPr="00CE5BC7">
        <w:rPr>
          <w:rFonts w:ascii="Times New Roman" w:eastAsia="바탕" w:hAnsi="Times New Roman"/>
          <w:sz w:val="22"/>
          <w:szCs w:val="22"/>
          <w:lang w:eastAsia="ko-KR"/>
        </w:rPr>
        <w:t>r Code block group (CBG)</w:t>
      </w:r>
      <w:r w:rsidR="00CE5BC7">
        <w:rPr>
          <w:rFonts w:ascii="Times New Roman" w:eastAsia="바탕" w:hAnsi="Times New Roman" w:hint="eastAsia"/>
          <w:sz w:val="22"/>
          <w:szCs w:val="22"/>
          <w:lang w:eastAsia="ko-KR"/>
        </w:rPr>
        <w:t xml:space="preserve"> based HARQ </w:t>
      </w:r>
      <w:r w:rsidR="00CE5BC7">
        <w:rPr>
          <w:rFonts w:ascii="Times New Roman" w:eastAsia="바탕" w:hAnsi="Times New Roman"/>
          <w:sz w:val="22"/>
          <w:szCs w:val="22"/>
          <w:lang w:eastAsia="ko-KR"/>
        </w:rPr>
        <w:t>process is</w:t>
      </w:r>
      <w:r w:rsidR="00CE5BC7">
        <w:rPr>
          <w:rFonts w:ascii="Times New Roman" w:eastAsia="바탕" w:hAnsi="Times New Roman" w:hint="eastAsia"/>
          <w:sz w:val="22"/>
          <w:szCs w:val="22"/>
          <w:lang w:eastAsia="ko-KR"/>
        </w:rPr>
        <w:t xml:space="preserve"> used for the QoS management. </w:t>
      </w:r>
      <w:r w:rsidR="00A01B32">
        <w:rPr>
          <w:rFonts w:ascii="Times New Roman" w:eastAsia="바탕" w:hAnsi="Times New Roman"/>
          <w:sz w:val="22"/>
          <w:szCs w:val="22"/>
          <w:lang w:eastAsia="ko-KR"/>
        </w:rPr>
        <w:t>RAN 1 should study the feedback channel structure for</w:t>
      </w:r>
      <w:r w:rsidR="00CE5BC7">
        <w:rPr>
          <w:rFonts w:ascii="Times New Roman" w:eastAsia="바탕" w:hAnsi="Times New Roman" w:hint="eastAsia"/>
          <w:sz w:val="22"/>
          <w:szCs w:val="22"/>
          <w:lang w:eastAsia="ko-KR"/>
        </w:rPr>
        <w:t xml:space="preserve"> NR V2X sidelink</w:t>
      </w:r>
      <w:r w:rsidR="00A01B32">
        <w:rPr>
          <w:rFonts w:ascii="Times New Roman" w:eastAsia="바탕" w:hAnsi="Times New Roman"/>
          <w:sz w:val="22"/>
          <w:szCs w:val="22"/>
          <w:lang w:eastAsia="ko-KR"/>
        </w:rPr>
        <w:t xml:space="preserve">. As a starting point, </w:t>
      </w:r>
      <w:r w:rsidR="00CE5BC7">
        <w:rPr>
          <w:rFonts w:ascii="Times New Roman" w:eastAsia="바탕" w:hAnsi="Times New Roman" w:hint="eastAsia"/>
          <w:sz w:val="22"/>
          <w:szCs w:val="22"/>
          <w:lang w:eastAsia="ko-KR"/>
        </w:rPr>
        <w:t>t</w:t>
      </w:r>
      <w:r w:rsidR="0012564D">
        <w:rPr>
          <w:rFonts w:ascii="Times New Roman" w:eastAsia="바탕" w:hAnsi="Times New Roman"/>
          <w:sz w:val="22"/>
          <w:szCs w:val="22"/>
          <w:lang w:eastAsia="ko-KR"/>
        </w:rPr>
        <w:t xml:space="preserve">he long/short PUCCH or PSCCH of NR structure </w:t>
      </w:r>
      <w:r w:rsidR="00A01B32">
        <w:rPr>
          <w:rFonts w:ascii="Times New Roman" w:eastAsia="바탕" w:hAnsi="Times New Roman"/>
          <w:sz w:val="22"/>
          <w:szCs w:val="22"/>
          <w:lang w:eastAsia="ko-KR"/>
        </w:rPr>
        <w:t>can be considered.</w:t>
      </w:r>
      <w:r w:rsidR="005D60F3">
        <w:rPr>
          <w:rFonts w:ascii="Times New Roman" w:eastAsia="바탕" w:hAnsi="Times New Roman"/>
          <w:sz w:val="22"/>
          <w:szCs w:val="22"/>
          <w:lang w:eastAsia="ko-KR"/>
        </w:rPr>
        <w:t xml:space="preserve"> </w:t>
      </w:r>
      <w:r w:rsidR="005D60F3" w:rsidRPr="005D60F3">
        <w:rPr>
          <w:rFonts w:ascii="Times New Roman" w:eastAsia="바탕" w:hAnsi="Times New Roman"/>
          <w:sz w:val="22"/>
          <w:szCs w:val="22"/>
          <w:lang w:eastAsia="ko-KR"/>
        </w:rPr>
        <w:t>However, when designing a feedback channel, the AGC/switching period</w:t>
      </w:r>
      <w:r w:rsidR="005D60F3">
        <w:rPr>
          <w:rFonts w:ascii="Times New Roman" w:eastAsia="바탕" w:hAnsi="Times New Roman"/>
          <w:sz w:val="22"/>
          <w:szCs w:val="22"/>
          <w:lang w:eastAsia="ko-KR"/>
        </w:rPr>
        <w:t xml:space="preserve"> should</w:t>
      </w:r>
      <w:r w:rsidR="005D60F3" w:rsidRPr="005D60F3">
        <w:rPr>
          <w:rFonts w:ascii="Times New Roman" w:eastAsia="바탕" w:hAnsi="Times New Roman"/>
          <w:sz w:val="22"/>
          <w:szCs w:val="22"/>
          <w:lang w:eastAsia="ko-KR"/>
        </w:rPr>
        <w:t xml:space="preserve"> be </w:t>
      </w:r>
      <w:r w:rsidR="005D60F3">
        <w:rPr>
          <w:rFonts w:ascii="Times New Roman" w:eastAsia="바탕" w:hAnsi="Times New Roman"/>
          <w:sz w:val="22"/>
          <w:szCs w:val="22"/>
          <w:lang w:eastAsia="ko-KR"/>
        </w:rPr>
        <w:t>taken into account</w:t>
      </w:r>
      <w:r w:rsidR="005D60F3" w:rsidRPr="005D60F3">
        <w:rPr>
          <w:rFonts w:ascii="Times New Roman" w:eastAsia="바탕" w:hAnsi="Times New Roman"/>
          <w:sz w:val="22"/>
          <w:szCs w:val="22"/>
          <w:lang w:eastAsia="ko-KR"/>
        </w:rPr>
        <w:t>, like other sidelink physical channels.</w:t>
      </w:r>
    </w:p>
    <w:p w14:paraId="54F8BDDE" w14:textId="32880448" w:rsidR="000D2E06" w:rsidRPr="003505C3" w:rsidRDefault="0083597B" w:rsidP="000D2E06">
      <w:pPr>
        <w:overflowPunct/>
        <w:autoSpaceDE/>
        <w:adjustRightInd/>
        <w:spacing w:before="240" w:after="0"/>
        <w:rPr>
          <w:rFonts w:ascii="Times New Roman" w:eastAsia="맑은 고딕" w:hAnsi="Times New Roman"/>
          <w:sz w:val="22"/>
          <w:szCs w:val="22"/>
          <w:lang w:eastAsia="ko-KR"/>
        </w:rPr>
      </w:pPr>
      <w:r w:rsidRPr="0083597B">
        <w:rPr>
          <w:rFonts w:ascii="Times New Roman" w:eastAsia="바탕" w:hAnsi="Times New Roman"/>
          <w:b/>
          <w:i/>
          <w:sz w:val="22"/>
          <w:szCs w:val="22"/>
          <w:lang w:eastAsia="ko-KR"/>
        </w:rPr>
        <w:t xml:space="preserve">Proposal </w:t>
      </w:r>
      <w:r w:rsidR="005D60F3">
        <w:rPr>
          <w:rFonts w:ascii="Times New Roman" w:eastAsia="바탕" w:hAnsi="Times New Roman" w:hint="eastAsia"/>
          <w:b/>
          <w:i/>
          <w:sz w:val="22"/>
          <w:szCs w:val="22"/>
          <w:lang w:eastAsia="ko-KR"/>
        </w:rPr>
        <w:t>14</w:t>
      </w:r>
      <w:r w:rsidRPr="0083597B">
        <w:rPr>
          <w:rFonts w:ascii="Times New Roman" w:eastAsia="바탕" w:hAnsi="Times New Roman"/>
          <w:b/>
          <w:i/>
          <w:sz w:val="22"/>
          <w:szCs w:val="22"/>
          <w:lang w:eastAsia="ko-KR"/>
        </w:rPr>
        <w:t xml:space="preserve">: Long/short PUCCH or PSCCH of NR structure are the </w:t>
      </w:r>
      <w:r w:rsidR="006C41F6">
        <w:rPr>
          <w:rFonts w:ascii="Times New Roman" w:eastAsia="바탕" w:hAnsi="Times New Roman" w:hint="eastAsia"/>
          <w:b/>
          <w:i/>
          <w:sz w:val="22"/>
          <w:szCs w:val="22"/>
          <w:lang w:eastAsia="ko-KR"/>
        </w:rPr>
        <w:t xml:space="preserve">starting point </w:t>
      </w:r>
      <w:r w:rsidR="00A01B32">
        <w:rPr>
          <w:rFonts w:ascii="Times New Roman" w:eastAsia="바탕" w:hAnsi="Times New Roman"/>
          <w:b/>
          <w:i/>
          <w:sz w:val="22"/>
          <w:szCs w:val="22"/>
          <w:lang w:eastAsia="ko-KR"/>
        </w:rPr>
        <w:t>for</w:t>
      </w:r>
      <w:r w:rsidR="006C41F6">
        <w:rPr>
          <w:rFonts w:ascii="Times New Roman" w:eastAsia="바탕" w:hAnsi="Times New Roman" w:hint="eastAsia"/>
          <w:b/>
          <w:i/>
          <w:sz w:val="22"/>
          <w:szCs w:val="22"/>
          <w:lang w:eastAsia="ko-KR"/>
        </w:rPr>
        <w:t xml:space="preserve"> </w:t>
      </w:r>
      <w:r w:rsidRPr="0083597B">
        <w:rPr>
          <w:rFonts w:ascii="Times New Roman" w:eastAsia="바탕" w:hAnsi="Times New Roman"/>
          <w:b/>
          <w:i/>
          <w:sz w:val="22"/>
          <w:szCs w:val="22"/>
          <w:lang w:eastAsia="ko-KR"/>
        </w:rPr>
        <w:t>feedback channel of NR V2X sidelink.</w:t>
      </w:r>
    </w:p>
    <w:p w14:paraId="65BFCDFE" w14:textId="77777777" w:rsidR="0012564D" w:rsidRDefault="0012564D" w:rsidP="0012564D">
      <w:pPr>
        <w:overflowPunct/>
        <w:autoSpaceDE/>
        <w:adjustRightInd/>
        <w:spacing w:after="0"/>
        <w:rPr>
          <w:rFonts w:ascii="Times New Roman" w:eastAsia="바탕" w:hAnsi="Times New Roman"/>
          <w:sz w:val="22"/>
          <w:szCs w:val="22"/>
          <w:lang w:eastAsia="ko-KR"/>
        </w:rPr>
      </w:pPr>
    </w:p>
    <w:p w14:paraId="140EF171" w14:textId="07A4138C" w:rsidR="008809D3" w:rsidRDefault="008809D3">
      <w:pPr>
        <w:pStyle w:val="1"/>
        <w:rPr>
          <w:rFonts w:eastAsia="맑은 고딕"/>
          <w:noProof/>
          <w:lang w:eastAsia="ko-KR"/>
        </w:rPr>
      </w:pPr>
      <w:r>
        <w:rPr>
          <w:rFonts w:eastAsia="맑은 고딕"/>
          <w:noProof/>
          <w:lang w:eastAsia="ko-KR"/>
        </w:rPr>
        <w:t>C</w:t>
      </w:r>
      <w:r>
        <w:rPr>
          <w:rFonts w:eastAsia="맑은 고딕" w:hint="eastAsia"/>
          <w:noProof/>
          <w:lang w:eastAsia="ko-KR"/>
        </w:rPr>
        <w:t>onclusion</w:t>
      </w:r>
    </w:p>
    <w:bookmarkEnd w:id="4"/>
    <w:bookmarkEnd w:id="5"/>
    <w:p w14:paraId="6CE8E342" w14:textId="796BDA38" w:rsidR="0012564D" w:rsidRDefault="0012564D" w:rsidP="008152F6">
      <w:pPr>
        <w:pStyle w:val="LGTdoc"/>
        <w:spacing w:line="240" w:lineRule="auto"/>
        <w:ind w:firstLine="432"/>
        <w:rPr>
          <w:szCs w:val="22"/>
          <w:lang w:val="en-US"/>
        </w:rPr>
      </w:pPr>
      <w:r>
        <w:rPr>
          <w:szCs w:val="22"/>
          <w:lang w:val="en-US"/>
        </w:rPr>
        <w:t>This contribution discussed on physical layer structure and physical channel format for NR V2X sidelink. The discussions can be summarized as follows:</w:t>
      </w:r>
    </w:p>
    <w:p w14:paraId="3CE0FBDC" w14:textId="77777777" w:rsidR="0092669D" w:rsidRPr="000C5A78" w:rsidRDefault="0092669D" w:rsidP="0092669D">
      <w:pPr>
        <w:spacing w:before="240" w:after="0"/>
        <w:rPr>
          <w:rFonts w:ascii="Times New Roman" w:eastAsia="바탕" w:hAnsi="Times New Roman"/>
          <w:b/>
          <w:i/>
          <w:sz w:val="22"/>
          <w:szCs w:val="22"/>
          <w:lang w:eastAsia="ko-KR"/>
        </w:rPr>
      </w:pPr>
      <w:r>
        <w:rPr>
          <w:rFonts w:ascii="Times New Roman" w:eastAsia="바탕" w:hAnsi="Times New Roman" w:hint="eastAsia"/>
          <w:b/>
          <w:i/>
          <w:sz w:val="22"/>
          <w:szCs w:val="22"/>
          <w:lang w:eastAsia="ko-KR"/>
        </w:rPr>
        <w:t>Proposal</w:t>
      </w:r>
      <w:r w:rsidRPr="000C5A78">
        <w:rPr>
          <w:rFonts w:ascii="Times New Roman" w:eastAsia="바탕" w:hAnsi="Times New Roman"/>
          <w:b/>
          <w:i/>
          <w:sz w:val="22"/>
          <w:szCs w:val="22"/>
          <w:lang w:eastAsia="ko-KR"/>
        </w:rPr>
        <w:t xml:space="preserve"> </w:t>
      </w:r>
      <w:r>
        <w:rPr>
          <w:rFonts w:ascii="Times New Roman" w:eastAsia="바탕" w:hAnsi="Times New Roman" w:hint="eastAsia"/>
          <w:b/>
          <w:i/>
          <w:sz w:val="22"/>
          <w:szCs w:val="22"/>
          <w:lang w:eastAsia="ko-KR"/>
        </w:rPr>
        <w:t>1</w:t>
      </w:r>
      <w:r w:rsidRPr="000C5A78">
        <w:rPr>
          <w:rFonts w:ascii="Times New Roman" w:eastAsia="바탕" w:hAnsi="Times New Roman"/>
          <w:b/>
          <w:i/>
          <w:sz w:val="22"/>
          <w:szCs w:val="22"/>
          <w:lang w:eastAsia="ko-KR"/>
        </w:rPr>
        <w:t>:</w:t>
      </w:r>
      <w:r>
        <w:rPr>
          <w:rFonts w:ascii="Times New Roman" w:eastAsia="바탕" w:hAnsi="Times New Roman"/>
          <w:b/>
          <w:i/>
          <w:sz w:val="22"/>
          <w:szCs w:val="22"/>
          <w:lang w:eastAsia="ko-KR"/>
        </w:rPr>
        <w:t xml:space="preserve"> </w:t>
      </w:r>
      <w:r w:rsidRPr="001B38DB">
        <w:rPr>
          <w:rFonts w:ascii="Times New Roman" w:eastAsia="바탕" w:hAnsi="Times New Roman"/>
          <w:b/>
          <w:i/>
          <w:sz w:val="22"/>
          <w:szCs w:val="22"/>
          <w:lang w:eastAsia="ko-KR"/>
        </w:rPr>
        <w:t xml:space="preserve">OFDM and SC-FDM can be </w:t>
      </w:r>
      <w:r>
        <w:rPr>
          <w:rFonts w:ascii="Times New Roman" w:eastAsia="바탕" w:hAnsi="Times New Roman"/>
          <w:b/>
          <w:i/>
          <w:sz w:val="22"/>
          <w:szCs w:val="22"/>
          <w:lang w:eastAsia="ko-KR"/>
        </w:rPr>
        <w:t>further studied for NR sidelink waveforms.</w:t>
      </w:r>
      <w:r w:rsidRPr="001B38DB">
        <w:rPr>
          <w:rFonts w:ascii="Times New Roman" w:eastAsia="바탕" w:hAnsi="Times New Roman"/>
          <w:b/>
          <w:i/>
          <w:sz w:val="22"/>
          <w:szCs w:val="22"/>
          <w:lang w:eastAsia="ko-KR"/>
        </w:rPr>
        <w:t xml:space="preserve"> </w:t>
      </w:r>
      <w:r>
        <w:rPr>
          <w:rFonts w:ascii="Times New Roman" w:eastAsia="바탕" w:hAnsi="Times New Roman"/>
          <w:b/>
          <w:i/>
          <w:sz w:val="22"/>
          <w:szCs w:val="22"/>
          <w:lang w:eastAsia="ko-KR"/>
        </w:rPr>
        <w:t>I</w:t>
      </w:r>
      <w:r w:rsidRPr="001B38DB">
        <w:rPr>
          <w:rFonts w:ascii="Times New Roman" w:eastAsia="바탕" w:hAnsi="Times New Roman"/>
          <w:b/>
          <w:i/>
          <w:sz w:val="22"/>
          <w:szCs w:val="22"/>
          <w:lang w:eastAsia="ko-KR"/>
        </w:rPr>
        <w:t>f OFDM can guarantee coverage over LTE V2X,</w:t>
      </w:r>
      <w:r>
        <w:rPr>
          <w:rFonts w:ascii="Times New Roman" w:eastAsia="바탕" w:hAnsi="Times New Roman"/>
          <w:b/>
          <w:i/>
          <w:sz w:val="22"/>
          <w:szCs w:val="22"/>
          <w:lang w:eastAsia="ko-KR"/>
        </w:rPr>
        <w:t xml:space="preserve"> OFDM can only be supported in NR sidelink. </w:t>
      </w:r>
    </w:p>
    <w:p w14:paraId="7067A5ED" w14:textId="77777777" w:rsidR="0092669D" w:rsidRPr="008152F6" w:rsidRDefault="0092669D" w:rsidP="0092669D">
      <w:pPr>
        <w:spacing w:before="240" w:after="0"/>
        <w:rPr>
          <w:rFonts w:ascii="Times New Roman" w:eastAsia="바탕" w:hAnsi="Times New Roman"/>
          <w:b/>
          <w:i/>
          <w:sz w:val="22"/>
          <w:szCs w:val="22"/>
          <w:lang w:eastAsia="ko-KR"/>
        </w:rPr>
      </w:pPr>
      <w:r>
        <w:rPr>
          <w:rFonts w:ascii="Times New Roman" w:eastAsia="바탕" w:hAnsi="Times New Roman" w:hint="eastAsia"/>
          <w:b/>
          <w:i/>
          <w:sz w:val="22"/>
          <w:szCs w:val="22"/>
          <w:lang w:eastAsia="ko-KR"/>
        </w:rPr>
        <w:t>Proposal</w:t>
      </w:r>
      <w:r w:rsidRPr="000C5A78">
        <w:rPr>
          <w:rFonts w:ascii="Times New Roman" w:eastAsia="바탕" w:hAnsi="Times New Roman"/>
          <w:b/>
          <w:i/>
          <w:sz w:val="22"/>
          <w:szCs w:val="22"/>
          <w:lang w:eastAsia="ko-KR"/>
        </w:rPr>
        <w:t xml:space="preserve"> </w:t>
      </w:r>
      <w:r>
        <w:rPr>
          <w:rFonts w:ascii="Times New Roman" w:eastAsia="바탕" w:hAnsi="Times New Roman" w:hint="eastAsia"/>
          <w:b/>
          <w:i/>
          <w:sz w:val="22"/>
          <w:szCs w:val="22"/>
          <w:lang w:eastAsia="ko-KR"/>
        </w:rPr>
        <w:t>2</w:t>
      </w:r>
      <w:r w:rsidRPr="000C5A78">
        <w:rPr>
          <w:rFonts w:ascii="Times New Roman" w:eastAsia="바탕" w:hAnsi="Times New Roman"/>
          <w:b/>
          <w:i/>
          <w:sz w:val="22"/>
          <w:szCs w:val="22"/>
          <w:lang w:eastAsia="ko-KR"/>
        </w:rPr>
        <w:t xml:space="preserve">: </w:t>
      </w:r>
      <w:r w:rsidRPr="00986D85">
        <w:rPr>
          <w:rFonts w:ascii="Times New Roman" w:eastAsia="바탕" w:hAnsi="Times New Roman"/>
          <w:b/>
          <w:i/>
          <w:sz w:val="22"/>
          <w:szCs w:val="22"/>
          <w:lang w:eastAsia="ko-KR"/>
        </w:rPr>
        <w:t>NR sidelink supports the flexible numerology</w:t>
      </w:r>
      <w:r>
        <w:rPr>
          <w:rFonts w:ascii="Times New Roman" w:eastAsia="바탕" w:hAnsi="Times New Roman" w:hint="eastAsia"/>
          <w:b/>
          <w:i/>
          <w:sz w:val="22"/>
          <w:szCs w:val="22"/>
          <w:lang w:eastAsia="ko-KR"/>
        </w:rPr>
        <w:t xml:space="preserve"> supported by NR and </w:t>
      </w:r>
      <w:r w:rsidRPr="004C1814">
        <w:rPr>
          <w:rFonts w:ascii="Times New Roman" w:eastAsia="바탕" w:hAnsi="Times New Roman"/>
          <w:b/>
          <w:i/>
          <w:sz w:val="22"/>
          <w:szCs w:val="22"/>
          <w:lang w:eastAsia="ko-KR"/>
        </w:rPr>
        <w:t xml:space="preserve">it is preferred that only the numerologies supported in NR Uu link </w:t>
      </w:r>
      <w:r>
        <w:rPr>
          <w:rFonts w:ascii="Times New Roman" w:eastAsia="바탕" w:hAnsi="Times New Roman"/>
          <w:b/>
          <w:i/>
          <w:sz w:val="22"/>
          <w:szCs w:val="22"/>
          <w:lang w:eastAsia="ko-KR"/>
        </w:rPr>
        <w:t>are</w:t>
      </w:r>
      <w:r w:rsidRPr="004C1814">
        <w:rPr>
          <w:rFonts w:ascii="Times New Roman" w:eastAsia="바탕" w:hAnsi="Times New Roman"/>
          <w:b/>
          <w:i/>
          <w:sz w:val="22"/>
          <w:szCs w:val="22"/>
          <w:lang w:eastAsia="ko-KR"/>
        </w:rPr>
        <w:t xml:space="preserve"> supported </w:t>
      </w:r>
      <w:r>
        <w:rPr>
          <w:rFonts w:ascii="Times New Roman" w:eastAsia="바탕" w:hAnsi="Times New Roman"/>
          <w:b/>
          <w:i/>
          <w:sz w:val="22"/>
          <w:szCs w:val="22"/>
          <w:lang w:eastAsia="ko-KR"/>
        </w:rPr>
        <w:t>in</w:t>
      </w:r>
      <w:r w:rsidRPr="004C1814">
        <w:rPr>
          <w:rFonts w:ascii="Times New Roman" w:eastAsia="바탕" w:hAnsi="Times New Roman"/>
          <w:b/>
          <w:i/>
          <w:sz w:val="22"/>
          <w:szCs w:val="22"/>
          <w:lang w:eastAsia="ko-KR"/>
        </w:rPr>
        <w:t xml:space="preserve"> NR sidelink.</w:t>
      </w:r>
    </w:p>
    <w:p w14:paraId="0F232C80" w14:textId="77777777" w:rsidR="0092669D" w:rsidRPr="008152F6" w:rsidRDefault="0092669D" w:rsidP="0092669D">
      <w:pPr>
        <w:spacing w:before="240" w:after="0"/>
        <w:rPr>
          <w:rFonts w:ascii="Times New Roman" w:eastAsia="바탕" w:hAnsi="Times New Roman"/>
          <w:b/>
          <w:i/>
          <w:sz w:val="22"/>
          <w:szCs w:val="22"/>
          <w:lang w:eastAsia="ko-KR"/>
        </w:rPr>
      </w:pPr>
      <w:r>
        <w:rPr>
          <w:rFonts w:ascii="Times New Roman" w:eastAsia="바탕" w:hAnsi="Times New Roman" w:hint="eastAsia"/>
          <w:b/>
          <w:i/>
          <w:sz w:val="22"/>
          <w:szCs w:val="22"/>
          <w:lang w:eastAsia="ko-KR"/>
        </w:rPr>
        <w:lastRenderedPageBreak/>
        <w:t>Proposal</w:t>
      </w:r>
      <w:r w:rsidRPr="000C5A78">
        <w:rPr>
          <w:rFonts w:ascii="Times New Roman" w:eastAsia="바탕" w:hAnsi="Times New Roman"/>
          <w:b/>
          <w:i/>
          <w:sz w:val="22"/>
          <w:szCs w:val="22"/>
          <w:lang w:eastAsia="ko-KR"/>
        </w:rPr>
        <w:t xml:space="preserve"> </w:t>
      </w:r>
      <w:r>
        <w:rPr>
          <w:rFonts w:ascii="Times New Roman" w:eastAsia="바탕" w:hAnsi="Times New Roman" w:hint="eastAsia"/>
          <w:b/>
          <w:i/>
          <w:sz w:val="22"/>
          <w:szCs w:val="22"/>
          <w:lang w:eastAsia="ko-KR"/>
        </w:rPr>
        <w:t>3</w:t>
      </w:r>
      <w:r w:rsidRPr="000C5A78">
        <w:rPr>
          <w:rFonts w:ascii="Times New Roman" w:eastAsia="바탕" w:hAnsi="Times New Roman"/>
          <w:b/>
          <w:i/>
          <w:sz w:val="22"/>
          <w:szCs w:val="22"/>
          <w:lang w:eastAsia="ko-KR"/>
        </w:rPr>
        <w:t xml:space="preserve">: </w:t>
      </w:r>
      <w:r>
        <w:rPr>
          <w:rFonts w:ascii="Times New Roman" w:eastAsia="바탕" w:hAnsi="Times New Roman"/>
          <w:b/>
          <w:i/>
          <w:sz w:val="22"/>
          <w:szCs w:val="22"/>
          <w:lang w:eastAsia="ko-KR"/>
        </w:rPr>
        <w:t>I</w:t>
      </w:r>
      <w:r w:rsidRPr="004C1814">
        <w:rPr>
          <w:rFonts w:ascii="Times New Roman" w:eastAsia="바탕" w:hAnsi="Times New Roman"/>
          <w:b/>
          <w:i/>
          <w:sz w:val="22"/>
          <w:szCs w:val="22"/>
          <w:lang w:eastAsia="ko-KR"/>
        </w:rPr>
        <w:t>t is preferred that only the CP lengths supported in NR Uu link is supported in NR sidelink</w:t>
      </w:r>
      <w:r>
        <w:rPr>
          <w:rFonts w:ascii="Times New Roman" w:eastAsia="바탕" w:hAnsi="Times New Roman"/>
          <w:b/>
          <w:i/>
          <w:sz w:val="22"/>
          <w:szCs w:val="22"/>
          <w:lang w:eastAsia="ko-KR"/>
        </w:rPr>
        <w:t xml:space="preserve">. </w:t>
      </w:r>
    </w:p>
    <w:p w14:paraId="60DBDF41" w14:textId="77777777" w:rsidR="0092669D" w:rsidRDefault="0092669D" w:rsidP="0092669D">
      <w:pPr>
        <w:overflowPunct/>
        <w:autoSpaceDE/>
        <w:adjustRightInd/>
        <w:spacing w:after="0"/>
        <w:rPr>
          <w:rFonts w:ascii="Times New Roman" w:eastAsia="바탕" w:hAnsi="Times New Roman"/>
          <w:b/>
          <w:i/>
          <w:sz w:val="22"/>
          <w:szCs w:val="22"/>
          <w:lang w:eastAsia="ko-KR"/>
        </w:rPr>
      </w:pPr>
      <w:r>
        <w:rPr>
          <w:rFonts w:ascii="Times New Roman" w:eastAsia="바탕" w:hAnsi="Times New Roman"/>
          <w:b/>
          <w:i/>
          <w:sz w:val="22"/>
          <w:szCs w:val="22"/>
          <w:lang w:eastAsia="ko-KR"/>
        </w:rPr>
        <w:t>Proposal</w:t>
      </w:r>
      <w:r w:rsidRPr="000C5A78">
        <w:rPr>
          <w:rFonts w:ascii="Times New Roman" w:eastAsia="바탕" w:hAnsi="Times New Roman"/>
          <w:b/>
          <w:i/>
          <w:sz w:val="22"/>
          <w:szCs w:val="22"/>
          <w:lang w:eastAsia="ko-KR"/>
        </w:rPr>
        <w:t xml:space="preserve"> </w:t>
      </w:r>
      <w:r>
        <w:rPr>
          <w:rFonts w:ascii="Times New Roman" w:eastAsia="바탕" w:hAnsi="Times New Roman" w:hint="eastAsia"/>
          <w:b/>
          <w:i/>
          <w:sz w:val="22"/>
          <w:szCs w:val="22"/>
          <w:lang w:eastAsia="ko-KR"/>
        </w:rPr>
        <w:t>4</w:t>
      </w:r>
      <w:r w:rsidRPr="000C5A78">
        <w:rPr>
          <w:rFonts w:ascii="Times New Roman" w:eastAsia="바탕" w:hAnsi="Times New Roman"/>
          <w:b/>
          <w:i/>
          <w:sz w:val="22"/>
          <w:szCs w:val="22"/>
          <w:lang w:eastAsia="ko-KR"/>
        </w:rPr>
        <w:t xml:space="preserve">: </w:t>
      </w:r>
      <w:r>
        <w:rPr>
          <w:rFonts w:ascii="Times New Roman" w:eastAsia="바탕" w:hAnsi="Times New Roman"/>
          <w:b/>
          <w:i/>
          <w:sz w:val="22"/>
          <w:szCs w:val="22"/>
          <w:lang w:eastAsia="ko-KR"/>
        </w:rPr>
        <w:t xml:space="preserve">The DMRS structure for NR sidelink </w:t>
      </w:r>
      <w:r w:rsidRPr="00DF0EA9">
        <w:rPr>
          <w:rFonts w:ascii="Times New Roman" w:eastAsia="바탕" w:hAnsi="Times New Roman"/>
          <w:b/>
          <w:i/>
          <w:sz w:val="22"/>
          <w:szCs w:val="22"/>
          <w:lang w:eastAsia="ko-KR"/>
        </w:rPr>
        <w:t>c</w:t>
      </w:r>
      <w:r>
        <w:rPr>
          <w:rFonts w:ascii="Times New Roman" w:eastAsia="바탕" w:hAnsi="Times New Roman" w:hint="eastAsia"/>
          <w:b/>
          <w:i/>
          <w:sz w:val="22"/>
          <w:szCs w:val="22"/>
          <w:lang w:eastAsia="ko-KR"/>
        </w:rPr>
        <w:t>ould</w:t>
      </w:r>
      <w:r w:rsidRPr="00DF0EA9">
        <w:rPr>
          <w:rFonts w:ascii="Times New Roman" w:eastAsia="바탕" w:hAnsi="Times New Roman"/>
          <w:b/>
          <w:i/>
          <w:sz w:val="22"/>
          <w:szCs w:val="22"/>
          <w:lang w:eastAsia="ko-KR"/>
        </w:rPr>
        <w:t xml:space="preserve"> be (pre)configured by high</w:t>
      </w:r>
      <w:r>
        <w:rPr>
          <w:rFonts w:ascii="Times New Roman" w:eastAsia="바탕" w:hAnsi="Times New Roman"/>
          <w:b/>
          <w:i/>
          <w:sz w:val="22"/>
          <w:szCs w:val="22"/>
          <w:lang w:eastAsia="ko-KR"/>
        </w:rPr>
        <w:t>er</w:t>
      </w:r>
      <w:r w:rsidRPr="00DF0EA9">
        <w:rPr>
          <w:rFonts w:ascii="Times New Roman" w:eastAsia="바탕" w:hAnsi="Times New Roman"/>
          <w:b/>
          <w:i/>
          <w:sz w:val="22"/>
          <w:szCs w:val="22"/>
          <w:lang w:eastAsia="ko-KR"/>
        </w:rPr>
        <w:t xml:space="preserve"> </w:t>
      </w:r>
      <w:r>
        <w:rPr>
          <w:rFonts w:ascii="Times New Roman" w:eastAsia="바탕" w:hAnsi="Times New Roman"/>
          <w:b/>
          <w:i/>
          <w:sz w:val="22"/>
          <w:szCs w:val="22"/>
          <w:lang w:eastAsia="ko-KR"/>
        </w:rPr>
        <w:t>layer</w:t>
      </w:r>
      <w:r w:rsidRPr="00DF0EA9">
        <w:rPr>
          <w:rFonts w:ascii="Times New Roman" w:eastAsia="바탕" w:hAnsi="Times New Roman"/>
          <w:b/>
          <w:i/>
          <w:sz w:val="22"/>
          <w:szCs w:val="22"/>
          <w:lang w:eastAsia="ko-KR"/>
        </w:rPr>
        <w:t xml:space="preserve"> </w:t>
      </w:r>
      <w:r>
        <w:rPr>
          <w:rFonts w:ascii="Times New Roman" w:eastAsia="바탕" w:hAnsi="Times New Roman"/>
          <w:b/>
          <w:i/>
          <w:sz w:val="22"/>
          <w:szCs w:val="22"/>
          <w:lang w:eastAsia="ko-KR"/>
        </w:rPr>
        <w:t>signalling</w:t>
      </w:r>
      <w:r>
        <w:rPr>
          <w:rFonts w:ascii="Times New Roman" w:eastAsia="바탕" w:hAnsi="Times New Roman" w:hint="eastAsia"/>
          <w:b/>
          <w:i/>
          <w:sz w:val="22"/>
          <w:szCs w:val="22"/>
          <w:lang w:eastAsia="ko-KR"/>
        </w:rPr>
        <w:t>.</w:t>
      </w:r>
      <w:r w:rsidRPr="00DF0EA9">
        <w:rPr>
          <w:rFonts w:ascii="Times New Roman" w:eastAsia="바탕" w:hAnsi="Times New Roman"/>
          <w:b/>
          <w:i/>
          <w:sz w:val="22"/>
          <w:szCs w:val="22"/>
          <w:lang w:eastAsia="ko-KR"/>
        </w:rPr>
        <w:t xml:space="preserve"> </w:t>
      </w:r>
    </w:p>
    <w:p w14:paraId="12D90E13" w14:textId="77777777" w:rsidR="0092669D" w:rsidRPr="00F3160F" w:rsidRDefault="0092669D" w:rsidP="0092669D">
      <w:pPr>
        <w:overflowPunct/>
        <w:autoSpaceDE/>
        <w:adjustRightInd/>
        <w:spacing w:after="0"/>
        <w:rPr>
          <w:rFonts w:ascii="Times New Roman" w:eastAsia="바탕" w:hAnsi="Times New Roman"/>
          <w:b/>
          <w:i/>
          <w:sz w:val="22"/>
          <w:szCs w:val="22"/>
          <w:lang w:eastAsia="ko-KR"/>
        </w:rPr>
      </w:pPr>
      <w:r w:rsidRPr="00F3160F">
        <w:rPr>
          <w:rFonts w:ascii="Times New Roman" w:eastAsia="바탕" w:hAnsi="Times New Roman"/>
          <w:b/>
          <w:i/>
          <w:sz w:val="22"/>
          <w:szCs w:val="22"/>
          <w:lang w:eastAsia="ko-KR"/>
        </w:rPr>
        <w:t xml:space="preserve">Proposal 5: RAN1 needs to discuss whether the purpose of the CSI-RS is to measure </w:t>
      </w:r>
      <w:r>
        <w:rPr>
          <w:rFonts w:ascii="Times New Roman" w:eastAsia="바탕" w:hAnsi="Times New Roman"/>
          <w:b/>
          <w:i/>
          <w:sz w:val="22"/>
          <w:szCs w:val="22"/>
          <w:lang w:eastAsia="ko-KR"/>
        </w:rPr>
        <w:t>CSI</w:t>
      </w:r>
      <w:r w:rsidRPr="00F3160F">
        <w:rPr>
          <w:rFonts w:ascii="Times New Roman" w:eastAsia="바탕" w:hAnsi="Times New Roman"/>
          <w:b/>
          <w:i/>
          <w:sz w:val="22"/>
          <w:szCs w:val="22"/>
          <w:lang w:eastAsia="ko-KR"/>
        </w:rPr>
        <w:t xml:space="preserve"> for currently used resources or to measure </w:t>
      </w:r>
      <w:r>
        <w:rPr>
          <w:rFonts w:ascii="Times New Roman" w:eastAsia="바탕" w:hAnsi="Times New Roman"/>
          <w:b/>
          <w:i/>
          <w:sz w:val="22"/>
          <w:szCs w:val="22"/>
          <w:lang w:eastAsia="ko-KR"/>
        </w:rPr>
        <w:t>CSI</w:t>
      </w:r>
      <w:r w:rsidRPr="00F3160F">
        <w:rPr>
          <w:rFonts w:ascii="Times New Roman" w:eastAsia="바탕" w:hAnsi="Times New Roman"/>
          <w:b/>
          <w:i/>
          <w:sz w:val="22"/>
          <w:szCs w:val="22"/>
          <w:lang w:eastAsia="ko-KR"/>
        </w:rPr>
        <w:t xml:space="preserve"> for resources that may be used in the future.</w:t>
      </w:r>
    </w:p>
    <w:p w14:paraId="29981555" w14:textId="77777777" w:rsidR="0092669D" w:rsidRDefault="0092669D" w:rsidP="0092669D">
      <w:pPr>
        <w:spacing w:before="240" w:after="0"/>
        <w:rPr>
          <w:rFonts w:ascii="Times New Roman" w:eastAsia="바탕" w:hAnsi="Times New Roman"/>
          <w:b/>
          <w:i/>
          <w:sz w:val="22"/>
          <w:szCs w:val="22"/>
          <w:lang w:eastAsia="ko-KR"/>
        </w:rPr>
      </w:pPr>
      <w:r>
        <w:rPr>
          <w:rFonts w:ascii="Times New Roman" w:eastAsia="바탕" w:hAnsi="Times New Roman"/>
          <w:b/>
          <w:i/>
          <w:sz w:val="22"/>
          <w:szCs w:val="22"/>
          <w:lang w:eastAsia="ko-KR"/>
        </w:rPr>
        <w:t>Observation</w:t>
      </w:r>
      <w:r>
        <w:rPr>
          <w:rFonts w:ascii="Times New Roman" w:eastAsia="바탕" w:hAnsi="Times New Roman" w:hint="eastAsia"/>
          <w:b/>
          <w:i/>
          <w:sz w:val="22"/>
          <w:szCs w:val="22"/>
          <w:lang w:eastAsia="ko-KR"/>
        </w:rPr>
        <w:t xml:space="preserve"> 1: </w:t>
      </w:r>
      <w:r w:rsidRPr="00304AAA">
        <w:rPr>
          <w:rFonts w:ascii="Times New Roman" w:eastAsia="바탕" w:hAnsi="Times New Roman"/>
          <w:b/>
          <w:i/>
          <w:sz w:val="22"/>
          <w:szCs w:val="22"/>
          <w:lang w:eastAsia="ko-KR"/>
        </w:rPr>
        <w:t>When the payload size of control channel is small, TBCC has better performance than the polar code</w:t>
      </w:r>
      <w:r>
        <w:rPr>
          <w:rFonts w:ascii="Times New Roman" w:eastAsia="바탕" w:hAnsi="Times New Roman" w:hint="eastAsia"/>
          <w:b/>
          <w:i/>
          <w:sz w:val="22"/>
          <w:szCs w:val="22"/>
          <w:lang w:eastAsia="ko-KR"/>
        </w:rPr>
        <w:t>.</w:t>
      </w:r>
    </w:p>
    <w:p w14:paraId="4A771746" w14:textId="77777777" w:rsidR="0092669D" w:rsidRPr="000C5A78" w:rsidRDefault="0092669D" w:rsidP="0092669D">
      <w:pPr>
        <w:spacing w:before="240" w:after="0"/>
        <w:rPr>
          <w:rFonts w:ascii="Times New Roman" w:eastAsia="바탕" w:hAnsi="Times New Roman"/>
          <w:b/>
          <w:i/>
          <w:sz w:val="22"/>
          <w:szCs w:val="22"/>
          <w:lang w:eastAsia="ko-KR"/>
        </w:rPr>
      </w:pPr>
      <w:r w:rsidRPr="0083597B">
        <w:rPr>
          <w:rFonts w:ascii="Times New Roman" w:eastAsia="바탕" w:hAnsi="Times New Roman"/>
          <w:b/>
          <w:i/>
          <w:sz w:val="22"/>
          <w:szCs w:val="22"/>
          <w:lang w:eastAsia="ko-KR"/>
        </w:rPr>
        <w:t xml:space="preserve">Proposal </w:t>
      </w:r>
      <w:r>
        <w:rPr>
          <w:rFonts w:ascii="Times New Roman" w:eastAsia="바탕" w:hAnsi="Times New Roman" w:hint="eastAsia"/>
          <w:b/>
          <w:i/>
          <w:sz w:val="22"/>
          <w:szCs w:val="22"/>
          <w:lang w:eastAsia="ko-KR"/>
        </w:rPr>
        <w:t>6</w:t>
      </w:r>
      <w:r w:rsidRPr="0083597B">
        <w:rPr>
          <w:rFonts w:ascii="Times New Roman" w:eastAsia="바탕" w:hAnsi="Times New Roman"/>
          <w:b/>
          <w:i/>
          <w:sz w:val="22"/>
          <w:szCs w:val="22"/>
          <w:lang w:eastAsia="ko-KR"/>
        </w:rPr>
        <w:t xml:space="preserve">: </w:t>
      </w:r>
      <w:r>
        <w:rPr>
          <w:rFonts w:ascii="Times New Roman" w:eastAsia="바탕" w:hAnsi="Times New Roman"/>
          <w:b/>
          <w:i/>
          <w:sz w:val="22"/>
          <w:szCs w:val="22"/>
          <w:lang w:eastAsia="ko-KR"/>
        </w:rPr>
        <w:t>F</w:t>
      </w:r>
      <w:r w:rsidRPr="0083597B">
        <w:rPr>
          <w:rFonts w:ascii="Times New Roman" w:eastAsia="바탕" w:hAnsi="Times New Roman"/>
          <w:b/>
          <w:i/>
          <w:sz w:val="22"/>
          <w:szCs w:val="22"/>
          <w:lang w:eastAsia="ko-KR"/>
        </w:rPr>
        <w:t>or data channel</w:t>
      </w:r>
      <w:r>
        <w:rPr>
          <w:rFonts w:ascii="Times New Roman" w:eastAsia="바탕" w:hAnsi="Times New Roman"/>
          <w:b/>
          <w:i/>
          <w:sz w:val="22"/>
          <w:szCs w:val="22"/>
          <w:lang w:eastAsia="ko-KR"/>
        </w:rPr>
        <w:t>,</w:t>
      </w:r>
      <w:r w:rsidRPr="0083597B" w:rsidDel="007917CD">
        <w:rPr>
          <w:rFonts w:ascii="Times New Roman" w:eastAsia="바탕" w:hAnsi="Times New Roman"/>
          <w:b/>
          <w:i/>
          <w:sz w:val="22"/>
          <w:szCs w:val="22"/>
          <w:lang w:eastAsia="ko-KR"/>
        </w:rPr>
        <w:t xml:space="preserve"> </w:t>
      </w:r>
      <w:r w:rsidRPr="0083597B">
        <w:rPr>
          <w:rFonts w:ascii="Times New Roman" w:eastAsia="바탕" w:hAnsi="Times New Roman"/>
          <w:b/>
          <w:i/>
          <w:sz w:val="22"/>
          <w:szCs w:val="22"/>
          <w:lang w:eastAsia="ko-KR"/>
        </w:rPr>
        <w:t xml:space="preserve">LDPC </w:t>
      </w:r>
      <w:r>
        <w:rPr>
          <w:rFonts w:ascii="Times New Roman" w:eastAsia="바탕" w:hAnsi="Times New Roman" w:hint="eastAsia"/>
          <w:b/>
          <w:i/>
          <w:sz w:val="22"/>
          <w:szCs w:val="22"/>
          <w:lang w:eastAsia="ko-KR"/>
        </w:rPr>
        <w:t>can be</w:t>
      </w:r>
      <w:r w:rsidRPr="0083597B">
        <w:rPr>
          <w:rFonts w:ascii="Times New Roman" w:eastAsia="바탕" w:hAnsi="Times New Roman"/>
          <w:b/>
          <w:i/>
          <w:sz w:val="22"/>
          <w:szCs w:val="22"/>
          <w:lang w:eastAsia="ko-KR"/>
        </w:rPr>
        <w:t xml:space="preserve"> </w:t>
      </w:r>
      <w:r>
        <w:rPr>
          <w:rFonts w:ascii="Times New Roman" w:eastAsia="바탕" w:hAnsi="Times New Roman" w:hint="eastAsia"/>
          <w:b/>
          <w:i/>
          <w:sz w:val="22"/>
          <w:szCs w:val="22"/>
          <w:lang w:eastAsia="ko-KR"/>
        </w:rPr>
        <w:t xml:space="preserve">used </w:t>
      </w:r>
      <w:r w:rsidRPr="0083597B">
        <w:rPr>
          <w:rFonts w:ascii="Times New Roman" w:eastAsia="바탕" w:hAnsi="Times New Roman"/>
          <w:b/>
          <w:i/>
          <w:sz w:val="22"/>
          <w:szCs w:val="22"/>
          <w:lang w:eastAsia="ko-KR"/>
        </w:rPr>
        <w:t>in NR V2X sidelink</w:t>
      </w:r>
      <w:r>
        <w:rPr>
          <w:rFonts w:ascii="Times New Roman" w:eastAsia="바탕" w:hAnsi="Times New Roman"/>
          <w:b/>
          <w:i/>
          <w:sz w:val="22"/>
          <w:szCs w:val="22"/>
          <w:lang w:eastAsia="ko-KR"/>
        </w:rPr>
        <w:t>.</w:t>
      </w:r>
      <w:r w:rsidRPr="0083597B">
        <w:rPr>
          <w:rFonts w:ascii="Times New Roman" w:eastAsia="바탕" w:hAnsi="Times New Roman"/>
          <w:b/>
          <w:i/>
          <w:sz w:val="22"/>
          <w:szCs w:val="22"/>
          <w:lang w:eastAsia="ko-KR"/>
        </w:rPr>
        <w:t xml:space="preserve"> </w:t>
      </w:r>
      <w:r>
        <w:rPr>
          <w:rFonts w:ascii="Times New Roman" w:eastAsia="바탕" w:hAnsi="Times New Roman"/>
          <w:b/>
          <w:i/>
          <w:sz w:val="22"/>
          <w:szCs w:val="22"/>
          <w:lang w:eastAsia="ko-KR"/>
        </w:rPr>
        <w:t xml:space="preserve">For control channel, </w:t>
      </w:r>
      <w:r w:rsidRPr="001F46BD">
        <w:rPr>
          <w:rFonts w:ascii="Times New Roman" w:eastAsia="바탕" w:hAnsi="Times New Roman"/>
          <w:b/>
          <w:i/>
          <w:sz w:val="22"/>
          <w:szCs w:val="22"/>
          <w:lang w:eastAsia="ko-KR"/>
        </w:rPr>
        <w:t xml:space="preserve">it can be decided whether to use TBCC or polar code </w:t>
      </w:r>
      <w:r>
        <w:rPr>
          <w:rFonts w:ascii="Times New Roman" w:eastAsia="바탕" w:hAnsi="Times New Roman"/>
          <w:b/>
          <w:i/>
          <w:sz w:val="22"/>
          <w:szCs w:val="22"/>
          <w:lang w:eastAsia="ko-KR"/>
        </w:rPr>
        <w:t>depending on the discussion of payload size of the control channel</w:t>
      </w:r>
      <w:r>
        <w:rPr>
          <w:rFonts w:ascii="Times New Roman" w:eastAsia="바탕" w:hAnsi="Times New Roman" w:hint="eastAsia"/>
          <w:b/>
          <w:i/>
          <w:sz w:val="22"/>
          <w:szCs w:val="22"/>
          <w:lang w:eastAsia="ko-KR"/>
        </w:rPr>
        <w:t xml:space="preserve">. </w:t>
      </w:r>
    </w:p>
    <w:p w14:paraId="76C109AF" w14:textId="77777777" w:rsidR="0092669D" w:rsidRDefault="0092669D" w:rsidP="0092669D">
      <w:pPr>
        <w:overflowPunct/>
        <w:autoSpaceDE/>
        <w:adjustRightInd/>
        <w:spacing w:before="240" w:after="0"/>
        <w:rPr>
          <w:rFonts w:ascii="Times New Roman" w:eastAsia="바탕" w:hAnsi="Times New Roman"/>
          <w:sz w:val="22"/>
          <w:szCs w:val="22"/>
          <w:lang w:eastAsia="ko-KR"/>
        </w:rPr>
      </w:pPr>
      <w:r w:rsidRPr="0083597B">
        <w:rPr>
          <w:rFonts w:ascii="Times New Roman" w:eastAsia="바탕" w:hAnsi="Times New Roman"/>
          <w:b/>
          <w:i/>
          <w:sz w:val="22"/>
          <w:szCs w:val="22"/>
          <w:lang w:eastAsia="ko-KR"/>
        </w:rPr>
        <w:t xml:space="preserve">Proposal </w:t>
      </w:r>
      <w:r>
        <w:rPr>
          <w:rFonts w:ascii="Times New Roman" w:eastAsia="바탕" w:hAnsi="Times New Roman" w:hint="eastAsia"/>
          <w:b/>
          <w:i/>
          <w:sz w:val="22"/>
          <w:szCs w:val="22"/>
          <w:lang w:eastAsia="ko-KR"/>
        </w:rPr>
        <w:t>7</w:t>
      </w:r>
      <w:r w:rsidRPr="0083597B">
        <w:rPr>
          <w:rFonts w:ascii="Times New Roman" w:eastAsia="바탕" w:hAnsi="Times New Roman"/>
          <w:b/>
          <w:i/>
          <w:sz w:val="22"/>
          <w:szCs w:val="22"/>
          <w:lang w:eastAsia="ko-KR"/>
        </w:rPr>
        <w:t xml:space="preserve">: In NR </w:t>
      </w:r>
      <w:r>
        <w:rPr>
          <w:rFonts w:ascii="Times New Roman" w:eastAsia="바탕" w:hAnsi="Times New Roman"/>
          <w:b/>
          <w:i/>
          <w:sz w:val="22"/>
          <w:szCs w:val="22"/>
          <w:lang w:eastAsia="ko-KR"/>
        </w:rPr>
        <w:t>V2X</w:t>
      </w:r>
      <w:r w:rsidRPr="0083597B">
        <w:rPr>
          <w:rFonts w:ascii="Times New Roman" w:eastAsia="바탕" w:hAnsi="Times New Roman"/>
          <w:b/>
          <w:i/>
          <w:sz w:val="22"/>
          <w:szCs w:val="22"/>
          <w:lang w:eastAsia="ko-KR"/>
        </w:rPr>
        <w:t xml:space="preserve">, </w:t>
      </w:r>
      <w:r w:rsidRPr="00214A34">
        <w:rPr>
          <w:rFonts w:ascii="Times New Roman" w:eastAsia="바탕" w:hAnsi="Times New Roman"/>
          <w:b/>
          <w:i/>
          <w:sz w:val="22"/>
          <w:szCs w:val="22"/>
          <w:lang w:eastAsia="ko-KR"/>
        </w:rPr>
        <w:t>same modulation scheme</w:t>
      </w:r>
      <w:r>
        <w:rPr>
          <w:rFonts w:ascii="Times New Roman" w:eastAsia="바탕" w:hAnsi="Times New Roman"/>
          <w:b/>
          <w:i/>
          <w:sz w:val="22"/>
          <w:szCs w:val="22"/>
          <w:lang w:eastAsia="ko-KR"/>
        </w:rPr>
        <w:t>s</w:t>
      </w:r>
      <w:r w:rsidRPr="00214A34">
        <w:rPr>
          <w:rFonts w:ascii="Times New Roman" w:eastAsia="바탕" w:hAnsi="Times New Roman"/>
          <w:b/>
          <w:i/>
          <w:sz w:val="22"/>
          <w:szCs w:val="22"/>
          <w:lang w:eastAsia="ko-KR"/>
        </w:rPr>
        <w:t xml:space="preserve"> of NR </w:t>
      </w:r>
      <w:r>
        <w:rPr>
          <w:rFonts w:ascii="Times New Roman" w:eastAsia="바탕" w:hAnsi="Times New Roman"/>
          <w:b/>
          <w:i/>
          <w:sz w:val="22"/>
          <w:szCs w:val="22"/>
          <w:lang w:eastAsia="ko-KR"/>
        </w:rPr>
        <w:t xml:space="preserve">Uu </w:t>
      </w:r>
      <w:r w:rsidRPr="00214A34">
        <w:rPr>
          <w:rFonts w:ascii="Times New Roman" w:eastAsia="바탕" w:hAnsi="Times New Roman"/>
          <w:b/>
          <w:i/>
          <w:sz w:val="22"/>
          <w:szCs w:val="22"/>
          <w:lang w:eastAsia="ko-KR"/>
        </w:rPr>
        <w:t>can be used</w:t>
      </w:r>
      <w:r>
        <w:rPr>
          <w:rFonts w:ascii="Times New Roman" w:eastAsia="바탕" w:hAnsi="Times New Roman" w:hint="eastAsia"/>
          <w:b/>
          <w:i/>
          <w:sz w:val="22"/>
          <w:szCs w:val="22"/>
          <w:lang w:eastAsia="ko-KR"/>
        </w:rPr>
        <w:t>. In addition,</w:t>
      </w:r>
      <w:r w:rsidRPr="00214A34">
        <w:rPr>
          <w:rFonts w:ascii="Times New Roman" w:eastAsia="바탕" w:hAnsi="Times New Roman"/>
          <w:b/>
          <w:i/>
          <w:sz w:val="22"/>
          <w:szCs w:val="22"/>
          <w:lang w:eastAsia="ko-KR"/>
        </w:rPr>
        <w:t xml:space="preserve"> </w:t>
      </w:r>
      <w:r w:rsidRPr="0083597B">
        <w:rPr>
          <w:rFonts w:ascii="Times New Roman" w:eastAsia="바탕" w:hAnsi="Times New Roman"/>
          <w:b/>
          <w:i/>
          <w:sz w:val="22"/>
          <w:szCs w:val="22"/>
          <w:lang w:eastAsia="ko-KR"/>
        </w:rPr>
        <w:t>Pi/2 BPSK scheme can be used for the control and/or data signal modulation to improve high Doppler Effect and enhance coverage of transmission.</w:t>
      </w:r>
    </w:p>
    <w:p w14:paraId="40078D37" w14:textId="77777777" w:rsidR="0092669D" w:rsidRPr="003505C3" w:rsidRDefault="0092669D" w:rsidP="0092669D">
      <w:pPr>
        <w:overflowPunct/>
        <w:autoSpaceDE/>
        <w:adjustRightInd/>
        <w:spacing w:before="240" w:after="0"/>
        <w:rPr>
          <w:rFonts w:ascii="Times New Roman" w:eastAsia="맑은 고딕" w:hAnsi="Times New Roman"/>
          <w:sz w:val="22"/>
          <w:szCs w:val="22"/>
          <w:lang w:eastAsia="ko-KR"/>
        </w:rPr>
      </w:pPr>
      <w:r w:rsidRPr="0083597B">
        <w:rPr>
          <w:rFonts w:ascii="Times New Roman" w:eastAsia="바탕" w:hAnsi="Times New Roman"/>
          <w:b/>
          <w:i/>
          <w:sz w:val="22"/>
          <w:szCs w:val="22"/>
          <w:lang w:eastAsia="ko-KR"/>
        </w:rPr>
        <w:t xml:space="preserve">Proposal </w:t>
      </w:r>
      <w:r>
        <w:rPr>
          <w:rFonts w:ascii="Times New Roman" w:eastAsia="바탕" w:hAnsi="Times New Roman" w:hint="eastAsia"/>
          <w:b/>
          <w:i/>
          <w:sz w:val="22"/>
          <w:szCs w:val="22"/>
          <w:lang w:eastAsia="ko-KR"/>
        </w:rPr>
        <w:t>8</w:t>
      </w:r>
      <w:r w:rsidRPr="0083597B">
        <w:rPr>
          <w:rFonts w:ascii="Times New Roman" w:eastAsia="바탕" w:hAnsi="Times New Roman"/>
          <w:b/>
          <w:i/>
          <w:sz w:val="22"/>
          <w:szCs w:val="22"/>
          <w:lang w:eastAsia="ko-KR"/>
        </w:rPr>
        <w:t xml:space="preserve">: </w:t>
      </w:r>
      <w:r>
        <w:rPr>
          <w:rFonts w:ascii="Times New Roman" w:eastAsia="바탕" w:hAnsi="Times New Roman"/>
          <w:b/>
          <w:i/>
          <w:sz w:val="22"/>
          <w:szCs w:val="22"/>
          <w:lang w:eastAsia="ko-KR"/>
        </w:rPr>
        <w:t>T</w:t>
      </w:r>
      <w:r w:rsidRPr="00463444">
        <w:rPr>
          <w:rFonts w:ascii="Times New Roman" w:eastAsia="바탕" w:hAnsi="Times New Roman"/>
          <w:b/>
          <w:i/>
          <w:sz w:val="22"/>
          <w:szCs w:val="22"/>
          <w:lang w:eastAsia="ko-KR"/>
        </w:rPr>
        <w:t>he comb type RE mapping on AGC and/or Tx/Rx switching symbol</w:t>
      </w:r>
      <w:r>
        <w:rPr>
          <w:rFonts w:ascii="Times New Roman" w:eastAsia="바탕" w:hAnsi="Times New Roman"/>
          <w:b/>
          <w:i/>
          <w:sz w:val="22"/>
          <w:szCs w:val="22"/>
          <w:lang w:eastAsia="ko-KR"/>
        </w:rPr>
        <w:t xml:space="preserve"> or placing AGC and switching period within one symbol</w:t>
      </w:r>
      <w:r w:rsidRPr="00463444">
        <w:rPr>
          <w:rFonts w:ascii="Times New Roman" w:eastAsia="바탕" w:hAnsi="Times New Roman"/>
          <w:b/>
          <w:i/>
          <w:sz w:val="22"/>
          <w:szCs w:val="22"/>
          <w:lang w:eastAsia="ko-KR"/>
        </w:rPr>
        <w:t xml:space="preserve"> can be considered to </w:t>
      </w:r>
      <w:r>
        <w:rPr>
          <w:rFonts w:ascii="Times New Roman" w:eastAsia="바탕" w:hAnsi="Times New Roman" w:hint="eastAsia"/>
          <w:b/>
          <w:i/>
          <w:sz w:val="22"/>
          <w:szCs w:val="22"/>
          <w:lang w:eastAsia="ko-KR"/>
        </w:rPr>
        <w:t>en</w:t>
      </w:r>
      <w:r>
        <w:rPr>
          <w:rFonts w:ascii="Times New Roman" w:eastAsia="바탕" w:hAnsi="Times New Roman"/>
          <w:b/>
          <w:i/>
          <w:sz w:val="22"/>
          <w:szCs w:val="22"/>
          <w:lang w:eastAsia="ko-KR"/>
        </w:rPr>
        <w:t xml:space="preserve">hance efficiency. </w:t>
      </w:r>
    </w:p>
    <w:p w14:paraId="2182603A" w14:textId="77777777" w:rsidR="0092669D" w:rsidRPr="00E43D5B" w:rsidRDefault="0092669D" w:rsidP="0092669D">
      <w:pPr>
        <w:overflowPunct/>
        <w:autoSpaceDE/>
        <w:adjustRightInd/>
        <w:spacing w:before="240" w:after="0"/>
        <w:rPr>
          <w:rFonts w:ascii="Times New Roman" w:eastAsia="맑은 고딕" w:hAnsi="Times New Roman"/>
          <w:sz w:val="22"/>
          <w:szCs w:val="22"/>
          <w:lang w:eastAsia="ko-KR"/>
        </w:rPr>
      </w:pPr>
      <w:r w:rsidRPr="0083597B">
        <w:rPr>
          <w:rFonts w:ascii="Times New Roman" w:eastAsia="바탕" w:hAnsi="Times New Roman"/>
          <w:b/>
          <w:i/>
          <w:sz w:val="22"/>
          <w:szCs w:val="22"/>
          <w:lang w:eastAsia="ko-KR"/>
        </w:rPr>
        <w:t xml:space="preserve">Proposal </w:t>
      </w:r>
      <w:r>
        <w:rPr>
          <w:rFonts w:ascii="Times New Roman" w:eastAsia="바탕" w:hAnsi="Times New Roman" w:hint="eastAsia"/>
          <w:b/>
          <w:i/>
          <w:sz w:val="22"/>
          <w:szCs w:val="22"/>
          <w:lang w:eastAsia="ko-KR"/>
        </w:rPr>
        <w:t>9</w:t>
      </w:r>
      <w:r w:rsidRPr="0083597B">
        <w:rPr>
          <w:rFonts w:ascii="Times New Roman" w:eastAsia="바탕" w:hAnsi="Times New Roman"/>
          <w:b/>
          <w:i/>
          <w:sz w:val="22"/>
          <w:szCs w:val="22"/>
          <w:lang w:eastAsia="ko-KR"/>
        </w:rPr>
        <w:t xml:space="preserve">: </w:t>
      </w:r>
      <w:r>
        <w:rPr>
          <w:rFonts w:ascii="Times New Roman" w:eastAsia="바탕" w:hAnsi="Times New Roman"/>
          <w:b/>
          <w:i/>
          <w:sz w:val="22"/>
          <w:szCs w:val="22"/>
          <w:lang w:eastAsia="ko-KR"/>
        </w:rPr>
        <w:t>For multiplexing PSCCH and the associated PSSCH, Option 1b or 3 can be baseline. When</w:t>
      </w:r>
      <w:r w:rsidRPr="00F43EB1">
        <w:rPr>
          <w:rFonts w:ascii="Times New Roman" w:eastAsia="바탕" w:hAnsi="Times New Roman"/>
          <w:b/>
          <w:i/>
          <w:sz w:val="22"/>
          <w:szCs w:val="22"/>
          <w:lang w:eastAsia="ko-KR"/>
        </w:rPr>
        <w:t xml:space="preserve"> the control and data are transmitted in different slots</w:t>
      </w:r>
      <w:r>
        <w:rPr>
          <w:rFonts w:ascii="Times New Roman" w:eastAsia="바탕" w:hAnsi="Times New Roman"/>
          <w:b/>
          <w:i/>
          <w:sz w:val="22"/>
          <w:szCs w:val="22"/>
          <w:lang w:eastAsia="ko-KR"/>
        </w:rPr>
        <w:t>,</w:t>
      </w:r>
      <w:r w:rsidRPr="00F43EB1">
        <w:rPr>
          <w:rFonts w:ascii="Times New Roman" w:eastAsia="바탕" w:hAnsi="Times New Roman"/>
          <w:b/>
          <w:i/>
          <w:sz w:val="22"/>
          <w:szCs w:val="22"/>
          <w:lang w:eastAsia="ko-KR"/>
        </w:rPr>
        <w:t xml:space="preserve"> </w:t>
      </w:r>
      <w:r>
        <w:rPr>
          <w:rFonts w:ascii="Times New Roman" w:eastAsia="바탕" w:hAnsi="Times New Roman"/>
          <w:b/>
          <w:i/>
          <w:sz w:val="22"/>
          <w:szCs w:val="22"/>
          <w:lang w:eastAsia="ko-KR"/>
        </w:rPr>
        <w:t xml:space="preserve">Option 2 in which the PSCCH/PSSCH occupies one slot entirely can also be considered.  </w:t>
      </w:r>
    </w:p>
    <w:p w14:paraId="528317EC" w14:textId="77777777" w:rsidR="0092669D" w:rsidRPr="005D60F3" w:rsidRDefault="0092669D" w:rsidP="0092669D">
      <w:pPr>
        <w:rPr>
          <w:rFonts w:ascii="Times New Roman" w:eastAsia="바탕" w:hAnsi="Times New Roman"/>
          <w:b/>
          <w:i/>
          <w:sz w:val="22"/>
          <w:szCs w:val="22"/>
          <w:lang w:eastAsia="ko-KR"/>
        </w:rPr>
      </w:pPr>
      <w:r w:rsidRPr="005D60F3">
        <w:rPr>
          <w:rFonts w:ascii="Times New Roman" w:eastAsia="바탕" w:hAnsi="Times New Roman" w:hint="eastAsia"/>
          <w:b/>
          <w:i/>
          <w:sz w:val="22"/>
          <w:szCs w:val="22"/>
          <w:lang w:eastAsia="ko-KR"/>
        </w:rPr>
        <w:t xml:space="preserve">Proposal </w:t>
      </w:r>
      <w:r w:rsidRPr="005D60F3">
        <w:rPr>
          <w:rFonts w:ascii="Times New Roman" w:eastAsia="바탕" w:hAnsi="Times New Roman"/>
          <w:b/>
          <w:i/>
          <w:sz w:val="22"/>
          <w:szCs w:val="22"/>
          <w:lang w:eastAsia="ko-KR"/>
        </w:rPr>
        <w:t xml:space="preserve">10: </w:t>
      </w:r>
      <w:r w:rsidRPr="005D60F3">
        <w:rPr>
          <w:rFonts w:ascii="Times New Roman" w:eastAsia="바탕" w:hAnsi="Times New Roman" w:hint="eastAsia"/>
          <w:b/>
          <w:i/>
          <w:sz w:val="22"/>
          <w:szCs w:val="22"/>
          <w:lang w:eastAsia="ko-KR"/>
        </w:rPr>
        <w:t>RAN1 needs to study on pros/cons of</w:t>
      </w:r>
      <w:r w:rsidRPr="005D60F3">
        <w:rPr>
          <w:rFonts w:ascii="Times New Roman" w:eastAsia="바탕" w:hAnsi="Times New Roman"/>
          <w:b/>
          <w:i/>
          <w:sz w:val="22"/>
          <w:szCs w:val="22"/>
          <w:lang w:eastAsia="ko-KR"/>
        </w:rPr>
        <w:t xml:space="preserve"> introducing</w:t>
      </w:r>
      <w:r w:rsidRPr="005D60F3">
        <w:rPr>
          <w:rFonts w:ascii="Times New Roman" w:eastAsia="바탕" w:hAnsi="Times New Roman" w:hint="eastAsia"/>
          <w:b/>
          <w:i/>
          <w:sz w:val="22"/>
          <w:szCs w:val="22"/>
          <w:lang w:eastAsia="ko-KR"/>
        </w:rPr>
        <w:t xml:space="preserve"> multiple SCI formats</w:t>
      </w:r>
      <w:r w:rsidRPr="005D60F3">
        <w:rPr>
          <w:rFonts w:ascii="Times New Roman" w:eastAsia="바탕" w:hAnsi="Times New Roman"/>
          <w:b/>
          <w:i/>
          <w:sz w:val="22"/>
          <w:szCs w:val="22"/>
          <w:lang w:eastAsia="ko-KR"/>
        </w:rPr>
        <w:t xml:space="preserve"> or multiple aggregation level of SCI. </w:t>
      </w:r>
    </w:p>
    <w:p w14:paraId="6A524B3C" w14:textId="77777777" w:rsidR="0092669D" w:rsidRPr="0083597B" w:rsidRDefault="0092669D" w:rsidP="0092669D">
      <w:pPr>
        <w:overflowPunct/>
        <w:autoSpaceDE/>
        <w:adjustRightInd/>
        <w:spacing w:before="240" w:after="0"/>
        <w:rPr>
          <w:rFonts w:ascii="Times New Roman" w:eastAsia="바탕" w:hAnsi="Times New Roman"/>
          <w:b/>
          <w:i/>
          <w:sz w:val="22"/>
          <w:szCs w:val="22"/>
          <w:lang w:eastAsia="ko-KR"/>
        </w:rPr>
      </w:pPr>
      <w:r w:rsidRPr="0083597B">
        <w:rPr>
          <w:rFonts w:ascii="Times New Roman" w:eastAsia="바탕" w:hAnsi="Times New Roman"/>
          <w:b/>
          <w:i/>
          <w:sz w:val="22"/>
          <w:szCs w:val="22"/>
          <w:lang w:eastAsia="ko-KR"/>
        </w:rPr>
        <w:t xml:space="preserve">Proposal </w:t>
      </w:r>
      <w:r>
        <w:rPr>
          <w:rFonts w:ascii="Times New Roman" w:eastAsia="바탕" w:hAnsi="Times New Roman" w:hint="eastAsia"/>
          <w:b/>
          <w:i/>
          <w:sz w:val="22"/>
          <w:szCs w:val="22"/>
          <w:lang w:eastAsia="ko-KR"/>
        </w:rPr>
        <w:t>11</w:t>
      </w:r>
      <w:r w:rsidRPr="0083597B">
        <w:rPr>
          <w:rFonts w:ascii="Times New Roman" w:eastAsia="바탕" w:hAnsi="Times New Roman"/>
          <w:b/>
          <w:i/>
          <w:sz w:val="22"/>
          <w:szCs w:val="22"/>
          <w:lang w:eastAsia="ko-KR"/>
        </w:rPr>
        <w:t>: Diversity techn</w:t>
      </w:r>
      <w:bookmarkStart w:id="6" w:name="_GoBack"/>
      <w:bookmarkEnd w:id="6"/>
      <w:r w:rsidRPr="0083597B">
        <w:rPr>
          <w:rFonts w:ascii="Times New Roman" w:eastAsia="바탕" w:hAnsi="Times New Roman"/>
          <w:b/>
          <w:i/>
          <w:sz w:val="22"/>
          <w:szCs w:val="22"/>
          <w:lang w:eastAsia="ko-KR"/>
        </w:rPr>
        <w:t xml:space="preserve">iques such as SFBC, FSTD, CDD, beam </w:t>
      </w:r>
      <w:r>
        <w:rPr>
          <w:rFonts w:ascii="Times New Roman" w:eastAsia="바탕" w:hAnsi="Times New Roman"/>
          <w:b/>
          <w:i/>
          <w:sz w:val="22"/>
          <w:szCs w:val="22"/>
          <w:lang w:eastAsia="ko-KR"/>
        </w:rPr>
        <w:t>cycling</w:t>
      </w:r>
      <w:r w:rsidRPr="0083597B">
        <w:rPr>
          <w:rFonts w:ascii="Times New Roman" w:eastAsia="바탕" w:hAnsi="Times New Roman"/>
          <w:b/>
          <w:i/>
          <w:sz w:val="22"/>
          <w:szCs w:val="22"/>
          <w:lang w:eastAsia="ko-KR"/>
        </w:rPr>
        <w:t xml:space="preserve"> can be considered in NR V2X sidelink. </w:t>
      </w:r>
    </w:p>
    <w:p w14:paraId="721D2A6A" w14:textId="77777777" w:rsidR="0092669D" w:rsidRPr="0083597B" w:rsidRDefault="0092669D" w:rsidP="0092669D">
      <w:pPr>
        <w:overflowPunct/>
        <w:autoSpaceDE/>
        <w:adjustRightInd/>
        <w:spacing w:before="240" w:after="0"/>
        <w:rPr>
          <w:rFonts w:ascii="Times New Roman" w:eastAsia="바탕" w:hAnsi="Times New Roman"/>
          <w:b/>
          <w:i/>
          <w:sz w:val="22"/>
          <w:szCs w:val="22"/>
          <w:lang w:eastAsia="ko-KR"/>
        </w:rPr>
      </w:pPr>
      <w:r>
        <w:rPr>
          <w:rFonts w:ascii="Times New Roman" w:eastAsia="바탕" w:hAnsi="Times New Roman" w:hint="eastAsia"/>
          <w:b/>
          <w:i/>
          <w:sz w:val="22"/>
          <w:szCs w:val="22"/>
          <w:lang w:eastAsia="ko-KR"/>
        </w:rPr>
        <w:t xml:space="preserve">Proposal 12: </w:t>
      </w:r>
      <w:r>
        <w:rPr>
          <w:rFonts w:ascii="Times New Roman" w:eastAsia="바탕" w:hAnsi="Times New Roman"/>
          <w:b/>
          <w:i/>
          <w:sz w:val="22"/>
          <w:szCs w:val="22"/>
          <w:lang w:eastAsia="ko-KR"/>
        </w:rPr>
        <w:t>mm</w:t>
      </w:r>
      <w:r w:rsidRPr="0083597B">
        <w:rPr>
          <w:rFonts w:ascii="Times New Roman" w:eastAsia="바탕" w:hAnsi="Times New Roman"/>
          <w:b/>
          <w:i/>
          <w:sz w:val="22"/>
          <w:szCs w:val="22"/>
          <w:lang w:eastAsia="ko-KR"/>
        </w:rPr>
        <w:t>wave beam management is lower priority</w:t>
      </w:r>
      <w:r>
        <w:rPr>
          <w:rFonts w:ascii="Times New Roman" w:eastAsia="바탕" w:hAnsi="Times New Roman" w:hint="eastAsia"/>
          <w:b/>
          <w:i/>
          <w:sz w:val="22"/>
          <w:szCs w:val="22"/>
          <w:lang w:eastAsia="ko-KR"/>
        </w:rPr>
        <w:t xml:space="preserve"> due to </w:t>
      </w:r>
      <w:r>
        <w:rPr>
          <w:rFonts w:ascii="Times New Roman" w:eastAsia="바탕" w:hAnsi="Times New Roman"/>
          <w:b/>
          <w:i/>
          <w:sz w:val="22"/>
          <w:szCs w:val="22"/>
          <w:lang w:eastAsia="ko-KR"/>
        </w:rPr>
        <w:t xml:space="preserve">the description of SID and </w:t>
      </w:r>
      <w:r>
        <w:rPr>
          <w:rFonts w:ascii="Times New Roman" w:eastAsia="바탕" w:hAnsi="Times New Roman" w:hint="eastAsia"/>
          <w:b/>
          <w:i/>
          <w:sz w:val="22"/>
          <w:szCs w:val="22"/>
          <w:lang w:eastAsia="ko-KR"/>
        </w:rPr>
        <w:t>the limit</w:t>
      </w:r>
      <w:r>
        <w:rPr>
          <w:rFonts w:ascii="Times New Roman" w:eastAsia="바탕" w:hAnsi="Times New Roman"/>
          <w:b/>
          <w:i/>
          <w:sz w:val="22"/>
          <w:szCs w:val="22"/>
          <w:lang w:eastAsia="ko-KR"/>
        </w:rPr>
        <w:t>ed time schedule</w:t>
      </w:r>
      <w:r>
        <w:rPr>
          <w:rFonts w:ascii="Times New Roman" w:eastAsia="바탕" w:hAnsi="Times New Roman" w:hint="eastAsia"/>
          <w:b/>
          <w:i/>
          <w:sz w:val="22"/>
          <w:szCs w:val="22"/>
          <w:lang w:eastAsia="ko-KR"/>
        </w:rPr>
        <w:t xml:space="preserve"> of SI</w:t>
      </w:r>
      <w:r w:rsidRPr="0083597B">
        <w:rPr>
          <w:rFonts w:ascii="Times New Roman" w:eastAsia="바탕" w:hAnsi="Times New Roman"/>
          <w:b/>
          <w:i/>
          <w:sz w:val="22"/>
          <w:szCs w:val="22"/>
          <w:lang w:eastAsia="ko-KR"/>
        </w:rPr>
        <w:t>.</w:t>
      </w:r>
    </w:p>
    <w:p w14:paraId="63F11ABE" w14:textId="77777777" w:rsidR="0092669D" w:rsidRPr="003505C3" w:rsidRDefault="0092669D" w:rsidP="0092669D">
      <w:pPr>
        <w:overflowPunct/>
        <w:autoSpaceDE/>
        <w:adjustRightInd/>
        <w:spacing w:before="240" w:after="0"/>
        <w:rPr>
          <w:rFonts w:ascii="Times New Roman" w:eastAsia="맑은 고딕" w:hAnsi="Times New Roman"/>
          <w:sz w:val="22"/>
          <w:szCs w:val="22"/>
          <w:lang w:eastAsia="ko-KR"/>
        </w:rPr>
      </w:pPr>
      <w:r w:rsidRPr="0083597B">
        <w:rPr>
          <w:rFonts w:ascii="Times New Roman" w:eastAsia="바탕" w:hAnsi="Times New Roman"/>
          <w:b/>
          <w:i/>
          <w:sz w:val="22"/>
          <w:szCs w:val="22"/>
          <w:lang w:eastAsia="ko-KR"/>
        </w:rPr>
        <w:t xml:space="preserve">Proposal </w:t>
      </w:r>
      <w:r>
        <w:rPr>
          <w:rFonts w:ascii="Times New Roman" w:eastAsia="바탕" w:hAnsi="Times New Roman" w:hint="eastAsia"/>
          <w:b/>
          <w:i/>
          <w:sz w:val="22"/>
          <w:szCs w:val="22"/>
          <w:lang w:eastAsia="ko-KR"/>
        </w:rPr>
        <w:t>13</w:t>
      </w:r>
      <w:r w:rsidRPr="0083597B">
        <w:rPr>
          <w:rFonts w:ascii="Times New Roman" w:eastAsia="바탕" w:hAnsi="Times New Roman"/>
          <w:b/>
          <w:i/>
          <w:sz w:val="22"/>
          <w:szCs w:val="22"/>
          <w:lang w:eastAsia="ko-KR"/>
        </w:rPr>
        <w:t xml:space="preserve">: MIMO </w:t>
      </w:r>
      <w:r>
        <w:rPr>
          <w:rFonts w:ascii="Times New Roman" w:eastAsia="바탕" w:hAnsi="Times New Roman"/>
          <w:b/>
          <w:i/>
          <w:sz w:val="22"/>
          <w:szCs w:val="22"/>
          <w:lang w:eastAsia="ko-KR"/>
        </w:rPr>
        <w:t xml:space="preserve">specific </w:t>
      </w:r>
      <w:r w:rsidRPr="0083597B">
        <w:rPr>
          <w:rFonts w:ascii="Times New Roman" w:eastAsia="바탕" w:hAnsi="Times New Roman"/>
          <w:b/>
          <w:i/>
          <w:sz w:val="22"/>
          <w:szCs w:val="22"/>
          <w:lang w:eastAsia="ko-KR"/>
        </w:rPr>
        <w:t>enhancement can be studied in other items.</w:t>
      </w:r>
    </w:p>
    <w:p w14:paraId="7D7F7A0D" w14:textId="77777777" w:rsidR="0092669D" w:rsidRPr="003505C3" w:rsidRDefault="0092669D" w:rsidP="0092669D">
      <w:pPr>
        <w:overflowPunct/>
        <w:autoSpaceDE/>
        <w:adjustRightInd/>
        <w:spacing w:before="240" w:after="0"/>
        <w:rPr>
          <w:rFonts w:ascii="Times New Roman" w:eastAsia="맑은 고딕" w:hAnsi="Times New Roman"/>
          <w:sz w:val="22"/>
          <w:szCs w:val="22"/>
          <w:lang w:eastAsia="ko-KR"/>
        </w:rPr>
      </w:pPr>
      <w:r w:rsidRPr="0083597B">
        <w:rPr>
          <w:rFonts w:ascii="Times New Roman" w:eastAsia="바탕" w:hAnsi="Times New Roman"/>
          <w:b/>
          <w:i/>
          <w:sz w:val="22"/>
          <w:szCs w:val="22"/>
          <w:lang w:eastAsia="ko-KR"/>
        </w:rPr>
        <w:t xml:space="preserve">Proposal </w:t>
      </w:r>
      <w:r>
        <w:rPr>
          <w:rFonts w:ascii="Times New Roman" w:eastAsia="바탕" w:hAnsi="Times New Roman" w:hint="eastAsia"/>
          <w:b/>
          <w:i/>
          <w:sz w:val="22"/>
          <w:szCs w:val="22"/>
          <w:lang w:eastAsia="ko-KR"/>
        </w:rPr>
        <w:t>14</w:t>
      </w:r>
      <w:r w:rsidRPr="0083597B">
        <w:rPr>
          <w:rFonts w:ascii="Times New Roman" w:eastAsia="바탕" w:hAnsi="Times New Roman"/>
          <w:b/>
          <w:i/>
          <w:sz w:val="22"/>
          <w:szCs w:val="22"/>
          <w:lang w:eastAsia="ko-KR"/>
        </w:rPr>
        <w:t xml:space="preserve">: Long/short PUCCH or PSCCH of NR structure are the </w:t>
      </w:r>
      <w:r>
        <w:rPr>
          <w:rFonts w:ascii="Times New Roman" w:eastAsia="바탕" w:hAnsi="Times New Roman" w:hint="eastAsia"/>
          <w:b/>
          <w:i/>
          <w:sz w:val="22"/>
          <w:szCs w:val="22"/>
          <w:lang w:eastAsia="ko-KR"/>
        </w:rPr>
        <w:t xml:space="preserve">starting point </w:t>
      </w:r>
      <w:r>
        <w:rPr>
          <w:rFonts w:ascii="Times New Roman" w:eastAsia="바탕" w:hAnsi="Times New Roman"/>
          <w:b/>
          <w:i/>
          <w:sz w:val="22"/>
          <w:szCs w:val="22"/>
          <w:lang w:eastAsia="ko-KR"/>
        </w:rPr>
        <w:t>for</w:t>
      </w:r>
      <w:r>
        <w:rPr>
          <w:rFonts w:ascii="Times New Roman" w:eastAsia="바탕" w:hAnsi="Times New Roman" w:hint="eastAsia"/>
          <w:b/>
          <w:i/>
          <w:sz w:val="22"/>
          <w:szCs w:val="22"/>
          <w:lang w:eastAsia="ko-KR"/>
        </w:rPr>
        <w:t xml:space="preserve"> </w:t>
      </w:r>
      <w:r w:rsidRPr="0083597B">
        <w:rPr>
          <w:rFonts w:ascii="Times New Roman" w:eastAsia="바탕" w:hAnsi="Times New Roman"/>
          <w:b/>
          <w:i/>
          <w:sz w:val="22"/>
          <w:szCs w:val="22"/>
          <w:lang w:eastAsia="ko-KR"/>
        </w:rPr>
        <w:t>feedback channel of NR V2X sidelink.</w:t>
      </w:r>
    </w:p>
    <w:p w14:paraId="3DC2E672" w14:textId="77777777" w:rsidR="0015601B" w:rsidRPr="0092669D" w:rsidRDefault="0015601B" w:rsidP="003C35A2">
      <w:pPr>
        <w:rPr>
          <w:rFonts w:eastAsia="맑은 고딕" w:cs="Arial"/>
          <w:lang w:eastAsia="ko-KR"/>
        </w:rPr>
      </w:pPr>
    </w:p>
    <w:p w14:paraId="7F809036" w14:textId="77777777" w:rsidR="00D4336C" w:rsidRDefault="00D4336C" w:rsidP="00D4336C">
      <w:pPr>
        <w:pStyle w:val="1"/>
        <w:rPr>
          <w:rFonts w:eastAsia="맑은 고딕"/>
          <w:noProof/>
          <w:lang w:eastAsia="ko-KR"/>
        </w:rPr>
      </w:pPr>
      <w:r>
        <w:rPr>
          <w:rFonts w:eastAsia="맑은 고딕"/>
          <w:noProof/>
          <w:lang w:eastAsia="ko-KR"/>
        </w:rPr>
        <w:t>Reference</w:t>
      </w:r>
    </w:p>
    <w:p w14:paraId="02295DDC" w14:textId="77777777" w:rsidR="00D4336C" w:rsidRDefault="00D4336C" w:rsidP="00D4336C">
      <w:pPr>
        <w:pStyle w:val="LGTdoc"/>
        <w:spacing w:line="240" w:lineRule="auto"/>
        <w:rPr>
          <w:rFonts w:eastAsia="맑은 고딕" w:cs="Arial"/>
        </w:rPr>
      </w:pPr>
      <w:r>
        <w:rPr>
          <w:rFonts w:eastAsia="맑은 고딕" w:cs="Arial"/>
        </w:rPr>
        <w:t>[1] RP-181429, “New SID: Study on NR V2X,” Vodafone, RAN#80.</w:t>
      </w:r>
    </w:p>
    <w:p w14:paraId="00FACEA8" w14:textId="505E33E7" w:rsidR="00204080" w:rsidRPr="00204080" w:rsidRDefault="00204080" w:rsidP="00D4336C">
      <w:pPr>
        <w:pStyle w:val="LGTdoc"/>
        <w:spacing w:line="240" w:lineRule="auto"/>
        <w:rPr>
          <w:rFonts w:eastAsia="맑은 고딕" w:cs="Arial"/>
        </w:rPr>
      </w:pPr>
      <w:r>
        <w:rPr>
          <w:rFonts w:eastAsia="맑은 고딕" w:cs="Arial"/>
        </w:rPr>
        <w:t>[2</w:t>
      </w:r>
      <w:r w:rsidRPr="00386127">
        <w:rPr>
          <w:rFonts w:eastAsia="맑은 고딕" w:cs="Arial"/>
        </w:rPr>
        <w:t>]</w:t>
      </w:r>
      <w:r>
        <w:rPr>
          <w:rFonts w:eastAsia="맑은 고딕" w:cs="Arial" w:hint="eastAsia"/>
        </w:rPr>
        <w:t xml:space="preserve"> </w:t>
      </w:r>
      <w:r w:rsidRPr="00204080">
        <w:rPr>
          <w:rFonts w:eastAsia="맑은 고딕" w:cs="Arial"/>
        </w:rPr>
        <w:t>R1-1810282</w:t>
      </w:r>
      <w:r>
        <w:rPr>
          <w:rFonts w:eastAsia="맑은 고딕" w:cs="Arial"/>
        </w:rPr>
        <w:t>, “</w:t>
      </w:r>
      <w:r w:rsidRPr="00204080">
        <w:rPr>
          <w:rFonts w:eastAsia="맑은 고딕" w:cs="Arial"/>
        </w:rPr>
        <w:t>Discussion on NR sidelink synchronization</w:t>
      </w:r>
      <w:r>
        <w:rPr>
          <w:rFonts w:eastAsia="맑은 고딕" w:cs="Arial"/>
        </w:rPr>
        <w:t>”, LGE, RAN1 #94.</w:t>
      </w:r>
    </w:p>
    <w:p w14:paraId="08026651" w14:textId="383F3AB4" w:rsidR="00D4336C" w:rsidRDefault="00204080" w:rsidP="00D4336C">
      <w:pPr>
        <w:pStyle w:val="LGTdoc"/>
        <w:spacing w:line="240" w:lineRule="auto"/>
        <w:rPr>
          <w:rFonts w:eastAsia="맑은 고딕" w:cs="Arial"/>
        </w:rPr>
      </w:pPr>
      <w:r>
        <w:rPr>
          <w:rFonts w:eastAsia="맑은 고딕" w:cs="Arial"/>
        </w:rPr>
        <w:t>[3</w:t>
      </w:r>
      <w:r w:rsidR="00D4336C">
        <w:rPr>
          <w:rFonts w:eastAsia="맑은 고딕" w:cs="Arial"/>
        </w:rPr>
        <w:t>] R1-1611852, “Control channel coding scheme evaluation,” LG</w:t>
      </w:r>
      <w:r w:rsidR="00386127">
        <w:rPr>
          <w:rFonts w:eastAsia="맑은 고딕" w:cs="Arial" w:hint="eastAsia"/>
        </w:rPr>
        <w:t>E</w:t>
      </w:r>
      <w:r w:rsidR="00D4336C">
        <w:rPr>
          <w:rFonts w:eastAsia="맑은 고딕" w:cs="Arial"/>
        </w:rPr>
        <w:t>, RAN1 #87.</w:t>
      </w:r>
    </w:p>
    <w:p w14:paraId="6F6BDD19" w14:textId="77777777" w:rsidR="00D4336C" w:rsidRPr="00204080" w:rsidRDefault="00D4336C" w:rsidP="003C35A2">
      <w:pPr>
        <w:rPr>
          <w:rFonts w:eastAsia="맑은 고딕" w:cs="Arial"/>
          <w:lang w:eastAsia="ko-KR"/>
        </w:rPr>
      </w:pPr>
    </w:p>
    <w:p w14:paraId="15D7EFB9" w14:textId="129CB080" w:rsidR="007F18EE" w:rsidRDefault="007F18EE">
      <w:pPr>
        <w:overflowPunct/>
        <w:autoSpaceDE/>
        <w:autoSpaceDN/>
        <w:adjustRightInd/>
        <w:spacing w:after="0"/>
        <w:jc w:val="left"/>
        <w:textAlignment w:val="auto"/>
        <w:rPr>
          <w:rFonts w:cs="Arial"/>
          <w:sz w:val="36"/>
          <w:szCs w:val="36"/>
          <w:lang w:val="en-US"/>
        </w:rPr>
      </w:pPr>
    </w:p>
    <w:sectPr w:rsidR="007F18EE" w:rsidSect="0085683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1D315" w14:textId="77777777" w:rsidR="008A6ED6" w:rsidRDefault="008A6ED6" w:rsidP="00796430">
      <w:r>
        <w:separator/>
      </w:r>
    </w:p>
  </w:endnote>
  <w:endnote w:type="continuationSeparator" w:id="0">
    <w:p w14:paraId="327DA50A" w14:textId="77777777" w:rsidR="008A6ED6" w:rsidRDefault="008A6ED6"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E3BE4" w14:textId="77777777" w:rsidR="009666FF" w:rsidRDefault="009666FF">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7124A9">
      <w:rPr>
        <w:rStyle w:val="ae"/>
      </w:rPr>
      <w:t>6</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7124A9">
      <w:rPr>
        <w:rStyle w:val="ae"/>
      </w:rPr>
      <w:t>7</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BF61C" w14:textId="77777777" w:rsidR="008A6ED6" w:rsidRDefault="008A6ED6" w:rsidP="00796430">
      <w:r>
        <w:separator/>
      </w:r>
    </w:p>
  </w:footnote>
  <w:footnote w:type="continuationSeparator" w:id="0">
    <w:p w14:paraId="00CCA9CC" w14:textId="77777777" w:rsidR="008A6ED6" w:rsidRDefault="008A6ED6"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00425" w14:textId="77777777" w:rsidR="009666FF" w:rsidRDefault="009666FF" w:rsidP="00796430">
    <w:r>
      <w:t xml:space="preserve">Page </w:t>
    </w:r>
    <w:r>
      <w:fldChar w:fldCharType="begin"/>
    </w:r>
    <w:r>
      <w:instrText>PAGE</w:instrText>
    </w:r>
    <w:r>
      <w:fldChar w:fldCharType="separate"/>
    </w:r>
    <w:r w:rsidR="00204080">
      <w:rPr>
        <w:noProof/>
      </w:rPr>
      <w:t>1</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8F75FA"/>
    <w:multiLevelType w:val="hybridMultilevel"/>
    <w:tmpl w:val="C85E57E0"/>
    <w:lvl w:ilvl="0" w:tplc="D13ECEB4">
      <w:start w:val="1"/>
      <w:numFmt w:val="decimal"/>
      <w:lvlText w:val="%1)"/>
      <w:lvlJc w:val="left"/>
      <w:pPr>
        <w:ind w:left="760" w:hanging="360"/>
      </w:pPr>
      <w:rPr>
        <w:rFonts w:hint="default"/>
        <w:b w:val="0"/>
      </w:rPr>
    </w:lvl>
    <w:lvl w:ilvl="1" w:tplc="04090001">
      <w:start w:val="1"/>
      <w:numFmt w:val="bullet"/>
      <w:lvlText w:val=""/>
      <w:lvlJc w:val="left"/>
      <w:pPr>
        <w:ind w:left="1200" w:hanging="400"/>
      </w:pPr>
      <w:rPr>
        <w:rFonts w:ascii="Symbol" w:hAnsi="Symbo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8D9E5A4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sz w:val="32"/>
      </w:rPr>
    </w:lvl>
    <w:lvl w:ilvl="2">
      <w:start w:val="1"/>
      <w:numFmt w:val="decimal"/>
      <w:pStyle w:val="3"/>
      <w:lvlText w:val="%1.%2.%3"/>
      <w:lvlJc w:val="left"/>
      <w:pPr>
        <w:tabs>
          <w:tab w:val="num" w:pos="720"/>
        </w:tabs>
        <w:ind w:left="720" w:hanging="720"/>
      </w:pPr>
      <w:rPr>
        <w:rFonts w:hint="default"/>
        <w:sz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8111809"/>
    <w:multiLevelType w:val="hybridMultilevel"/>
    <w:tmpl w:val="3178179C"/>
    <w:lvl w:ilvl="0" w:tplc="19D07F7C">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C20E4D"/>
    <w:multiLevelType w:val="hybridMultilevel"/>
    <w:tmpl w:val="7F3A42F2"/>
    <w:lvl w:ilvl="0" w:tplc="339A087C">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0886FA1"/>
    <w:multiLevelType w:val="hybridMultilevel"/>
    <w:tmpl w:val="9946839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064466"/>
    <w:multiLevelType w:val="hybridMultilevel"/>
    <w:tmpl w:val="72327CA0"/>
    <w:lvl w:ilvl="0" w:tplc="87B0FE8A">
      <w:start w:val="1"/>
      <w:numFmt w:val="bullet"/>
      <w:lvlText w:val="•"/>
      <w:lvlJc w:val="left"/>
      <w:pPr>
        <w:tabs>
          <w:tab w:val="num" w:pos="720"/>
        </w:tabs>
        <w:ind w:left="720" w:hanging="360"/>
      </w:pPr>
      <w:rPr>
        <w:rFonts w:ascii="Arial" w:hAnsi="Arial" w:hint="default"/>
      </w:rPr>
    </w:lvl>
    <w:lvl w:ilvl="1" w:tplc="8036FB1C">
      <w:start w:val="1"/>
      <w:numFmt w:val="bullet"/>
      <w:lvlText w:val="•"/>
      <w:lvlJc w:val="left"/>
      <w:pPr>
        <w:tabs>
          <w:tab w:val="num" w:pos="1440"/>
        </w:tabs>
        <w:ind w:left="1440" w:hanging="360"/>
      </w:pPr>
      <w:rPr>
        <w:rFonts w:ascii="Arial" w:hAnsi="Arial" w:hint="default"/>
      </w:rPr>
    </w:lvl>
    <w:lvl w:ilvl="2" w:tplc="1E90ECC2" w:tentative="1">
      <w:start w:val="1"/>
      <w:numFmt w:val="bullet"/>
      <w:lvlText w:val="•"/>
      <w:lvlJc w:val="left"/>
      <w:pPr>
        <w:tabs>
          <w:tab w:val="num" w:pos="2160"/>
        </w:tabs>
        <w:ind w:left="2160" w:hanging="360"/>
      </w:pPr>
      <w:rPr>
        <w:rFonts w:ascii="Arial" w:hAnsi="Arial" w:hint="default"/>
      </w:rPr>
    </w:lvl>
    <w:lvl w:ilvl="3" w:tplc="569E7BFC" w:tentative="1">
      <w:start w:val="1"/>
      <w:numFmt w:val="bullet"/>
      <w:lvlText w:val="•"/>
      <w:lvlJc w:val="left"/>
      <w:pPr>
        <w:tabs>
          <w:tab w:val="num" w:pos="2880"/>
        </w:tabs>
        <w:ind w:left="2880" w:hanging="360"/>
      </w:pPr>
      <w:rPr>
        <w:rFonts w:ascii="Arial" w:hAnsi="Arial" w:hint="default"/>
      </w:rPr>
    </w:lvl>
    <w:lvl w:ilvl="4" w:tplc="D100A79C" w:tentative="1">
      <w:start w:val="1"/>
      <w:numFmt w:val="bullet"/>
      <w:lvlText w:val="•"/>
      <w:lvlJc w:val="left"/>
      <w:pPr>
        <w:tabs>
          <w:tab w:val="num" w:pos="3600"/>
        </w:tabs>
        <w:ind w:left="3600" w:hanging="360"/>
      </w:pPr>
      <w:rPr>
        <w:rFonts w:ascii="Arial" w:hAnsi="Arial" w:hint="default"/>
      </w:rPr>
    </w:lvl>
    <w:lvl w:ilvl="5" w:tplc="8DCEC486" w:tentative="1">
      <w:start w:val="1"/>
      <w:numFmt w:val="bullet"/>
      <w:lvlText w:val="•"/>
      <w:lvlJc w:val="left"/>
      <w:pPr>
        <w:tabs>
          <w:tab w:val="num" w:pos="4320"/>
        </w:tabs>
        <w:ind w:left="4320" w:hanging="360"/>
      </w:pPr>
      <w:rPr>
        <w:rFonts w:ascii="Arial" w:hAnsi="Arial" w:hint="default"/>
      </w:rPr>
    </w:lvl>
    <w:lvl w:ilvl="6" w:tplc="ECC4B1A2" w:tentative="1">
      <w:start w:val="1"/>
      <w:numFmt w:val="bullet"/>
      <w:lvlText w:val="•"/>
      <w:lvlJc w:val="left"/>
      <w:pPr>
        <w:tabs>
          <w:tab w:val="num" w:pos="5040"/>
        </w:tabs>
        <w:ind w:left="5040" w:hanging="360"/>
      </w:pPr>
      <w:rPr>
        <w:rFonts w:ascii="Arial" w:hAnsi="Arial" w:hint="default"/>
      </w:rPr>
    </w:lvl>
    <w:lvl w:ilvl="7" w:tplc="3DB26AAC" w:tentative="1">
      <w:start w:val="1"/>
      <w:numFmt w:val="bullet"/>
      <w:lvlText w:val="•"/>
      <w:lvlJc w:val="left"/>
      <w:pPr>
        <w:tabs>
          <w:tab w:val="num" w:pos="5760"/>
        </w:tabs>
        <w:ind w:left="5760" w:hanging="360"/>
      </w:pPr>
      <w:rPr>
        <w:rFonts w:ascii="Arial" w:hAnsi="Arial" w:hint="default"/>
      </w:rPr>
    </w:lvl>
    <w:lvl w:ilvl="8" w:tplc="D3864CC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0E7825"/>
    <w:multiLevelType w:val="hybridMultilevel"/>
    <w:tmpl w:val="D5548DEC"/>
    <w:lvl w:ilvl="0" w:tplc="04090001">
      <w:start w:val="1"/>
      <w:numFmt w:val="bullet"/>
      <w:lvlText w:val=""/>
      <w:lvlJc w:val="left"/>
      <w:pPr>
        <w:ind w:left="357" w:hanging="360"/>
      </w:pPr>
      <w:rPr>
        <w:rFonts w:ascii="Symbol" w:hAnsi="Symbol"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10" w15:restartNumberingAfterBreak="0">
    <w:nsid w:val="1AC407BC"/>
    <w:multiLevelType w:val="hybridMultilevel"/>
    <w:tmpl w:val="E8EE7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37555C"/>
    <w:multiLevelType w:val="hybridMultilevel"/>
    <w:tmpl w:val="DD56BD3A"/>
    <w:lvl w:ilvl="0" w:tplc="EDE4F6B6">
      <w:start w:val="1"/>
      <w:numFmt w:val="bullet"/>
      <w:lvlText w:val="•"/>
      <w:lvlJc w:val="left"/>
      <w:pPr>
        <w:tabs>
          <w:tab w:val="num" w:pos="720"/>
        </w:tabs>
        <w:ind w:left="720" w:hanging="360"/>
      </w:pPr>
      <w:rPr>
        <w:rFonts w:ascii="Arial" w:hAnsi="Arial" w:hint="default"/>
      </w:rPr>
    </w:lvl>
    <w:lvl w:ilvl="1" w:tplc="3B56D1B8" w:tentative="1">
      <w:start w:val="1"/>
      <w:numFmt w:val="bullet"/>
      <w:lvlText w:val="•"/>
      <w:lvlJc w:val="left"/>
      <w:pPr>
        <w:tabs>
          <w:tab w:val="num" w:pos="1440"/>
        </w:tabs>
        <w:ind w:left="1440" w:hanging="360"/>
      </w:pPr>
      <w:rPr>
        <w:rFonts w:ascii="Arial" w:hAnsi="Arial" w:hint="default"/>
      </w:rPr>
    </w:lvl>
    <w:lvl w:ilvl="2" w:tplc="0B761526" w:tentative="1">
      <w:start w:val="1"/>
      <w:numFmt w:val="bullet"/>
      <w:lvlText w:val="•"/>
      <w:lvlJc w:val="left"/>
      <w:pPr>
        <w:tabs>
          <w:tab w:val="num" w:pos="2160"/>
        </w:tabs>
        <w:ind w:left="2160" w:hanging="360"/>
      </w:pPr>
      <w:rPr>
        <w:rFonts w:ascii="Arial" w:hAnsi="Arial" w:hint="default"/>
      </w:rPr>
    </w:lvl>
    <w:lvl w:ilvl="3" w:tplc="CCEE5802" w:tentative="1">
      <w:start w:val="1"/>
      <w:numFmt w:val="bullet"/>
      <w:lvlText w:val="•"/>
      <w:lvlJc w:val="left"/>
      <w:pPr>
        <w:tabs>
          <w:tab w:val="num" w:pos="2880"/>
        </w:tabs>
        <w:ind w:left="2880" w:hanging="360"/>
      </w:pPr>
      <w:rPr>
        <w:rFonts w:ascii="Arial" w:hAnsi="Arial" w:hint="default"/>
      </w:rPr>
    </w:lvl>
    <w:lvl w:ilvl="4" w:tplc="D6122F96" w:tentative="1">
      <w:start w:val="1"/>
      <w:numFmt w:val="bullet"/>
      <w:lvlText w:val="•"/>
      <w:lvlJc w:val="left"/>
      <w:pPr>
        <w:tabs>
          <w:tab w:val="num" w:pos="3600"/>
        </w:tabs>
        <w:ind w:left="3600" w:hanging="360"/>
      </w:pPr>
      <w:rPr>
        <w:rFonts w:ascii="Arial" w:hAnsi="Arial" w:hint="default"/>
      </w:rPr>
    </w:lvl>
    <w:lvl w:ilvl="5" w:tplc="D760FC90" w:tentative="1">
      <w:start w:val="1"/>
      <w:numFmt w:val="bullet"/>
      <w:lvlText w:val="•"/>
      <w:lvlJc w:val="left"/>
      <w:pPr>
        <w:tabs>
          <w:tab w:val="num" w:pos="4320"/>
        </w:tabs>
        <w:ind w:left="4320" w:hanging="360"/>
      </w:pPr>
      <w:rPr>
        <w:rFonts w:ascii="Arial" w:hAnsi="Arial" w:hint="default"/>
      </w:rPr>
    </w:lvl>
    <w:lvl w:ilvl="6" w:tplc="A3E0734C" w:tentative="1">
      <w:start w:val="1"/>
      <w:numFmt w:val="bullet"/>
      <w:lvlText w:val="•"/>
      <w:lvlJc w:val="left"/>
      <w:pPr>
        <w:tabs>
          <w:tab w:val="num" w:pos="5040"/>
        </w:tabs>
        <w:ind w:left="5040" w:hanging="360"/>
      </w:pPr>
      <w:rPr>
        <w:rFonts w:ascii="Arial" w:hAnsi="Arial" w:hint="default"/>
      </w:rPr>
    </w:lvl>
    <w:lvl w:ilvl="7" w:tplc="999A2DB0" w:tentative="1">
      <w:start w:val="1"/>
      <w:numFmt w:val="bullet"/>
      <w:lvlText w:val="•"/>
      <w:lvlJc w:val="left"/>
      <w:pPr>
        <w:tabs>
          <w:tab w:val="num" w:pos="5760"/>
        </w:tabs>
        <w:ind w:left="5760" w:hanging="360"/>
      </w:pPr>
      <w:rPr>
        <w:rFonts w:ascii="Arial" w:hAnsi="Arial" w:hint="default"/>
      </w:rPr>
    </w:lvl>
    <w:lvl w:ilvl="8" w:tplc="03D2ED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AD15B7"/>
    <w:multiLevelType w:val="hybridMultilevel"/>
    <w:tmpl w:val="6F6E4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180A3F"/>
    <w:multiLevelType w:val="hybridMultilevel"/>
    <w:tmpl w:val="15547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F4526F"/>
    <w:multiLevelType w:val="hybridMultilevel"/>
    <w:tmpl w:val="0A70B7C4"/>
    <w:lvl w:ilvl="0" w:tplc="9D86B428">
      <w:start w:val="1"/>
      <w:numFmt w:val="bullet"/>
      <w:pStyle w:val="textintend3"/>
      <w:lvlText w:val="-"/>
      <w:lvlJc w:val="left"/>
      <w:pPr>
        <w:ind w:left="760" w:hanging="36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99807BC"/>
    <w:multiLevelType w:val="hybridMultilevel"/>
    <w:tmpl w:val="D9985C76"/>
    <w:lvl w:ilvl="0" w:tplc="0809000F">
      <w:start w:val="1"/>
      <w:numFmt w:val="decimal"/>
      <w:lvlText w:val="%1."/>
      <w:lvlJc w:val="left"/>
      <w:pPr>
        <w:tabs>
          <w:tab w:val="num" w:pos="1440"/>
        </w:tabs>
        <w:ind w:left="144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7F4C7E"/>
    <w:multiLevelType w:val="hybridMultilevel"/>
    <w:tmpl w:val="8BA4ACD0"/>
    <w:lvl w:ilvl="0" w:tplc="339A087C">
      <w:start w:val="1"/>
      <w:numFmt w:val="bullet"/>
      <w:lvlText w:val="•"/>
      <w:lvlJc w:val="left"/>
      <w:pPr>
        <w:tabs>
          <w:tab w:val="num" w:pos="720"/>
        </w:tabs>
        <w:ind w:left="720" w:hanging="360"/>
      </w:pPr>
      <w:rPr>
        <w:rFonts w:ascii="Arial" w:hAnsi="Arial" w:hint="default"/>
      </w:rPr>
    </w:lvl>
    <w:lvl w:ilvl="1" w:tplc="E654DB02">
      <w:numFmt w:val="bullet"/>
      <w:lvlText w:val="•"/>
      <w:lvlJc w:val="left"/>
      <w:pPr>
        <w:tabs>
          <w:tab w:val="num" w:pos="1440"/>
        </w:tabs>
        <w:ind w:left="1440" w:hanging="360"/>
      </w:pPr>
      <w:rPr>
        <w:rFonts w:ascii="Arial" w:hAnsi="Arial"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197965"/>
    <w:multiLevelType w:val="hybridMultilevel"/>
    <w:tmpl w:val="BA6689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19619A"/>
    <w:multiLevelType w:val="hybridMultilevel"/>
    <w:tmpl w:val="25ACAF6C"/>
    <w:lvl w:ilvl="0" w:tplc="1BEA22E6">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26"/>
  </w:num>
  <w:num w:numId="3">
    <w:abstractNumId w:val="17"/>
  </w:num>
  <w:num w:numId="4">
    <w:abstractNumId w:val="19"/>
  </w:num>
  <w:num w:numId="5">
    <w:abstractNumId w:val="14"/>
  </w:num>
  <w:num w:numId="6">
    <w:abstractNumId w:val="22"/>
  </w:num>
  <w:num w:numId="7">
    <w:abstractNumId w:val="30"/>
  </w:num>
  <w:num w:numId="8">
    <w:abstractNumId w:val="15"/>
  </w:num>
  <w:num w:numId="9">
    <w:abstractNumId w:val="6"/>
  </w:num>
  <w:num w:numId="10">
    <w:abstractNumId w:val="16"/>
  </w:num>
  <w:num w:numId="11">
    <w:abstractNumId w:val="28"/>
  </w:num>
  <w:num w:numId="12">
    <w:abstractNumId w:val="23"/>
  </w:num>
  <w:num w:numId="13">
    <w:abstractNumId w:val="9"/>
  </w:num>
  <w:num w:numId="14">
    <w:abstractNumId w:val="31"/>
  </w:num>
  <w:num w:numId="15">
    <w:abstractNumId w:val="4"/>
  </w:num>
  <w:num w:numId="16">
    <w:abstractNumId w:val="11"/>
  </w:num>
  <w:num w:numId="17">
    <w:abstractNumId w:val="8"/>
  </w:num>
  <w:num w:numId="18">
    <w:abstractNumId w:val="27"/>
  </w:num>
  <w:num w:numId="19">
    <w:abstractNumId w:val="5"/>
  </w:num>
  <w:num w:numId="20">
    <w:abstractNumId w:val="24"/>
  </w:num>
  <w:num w:numId="21">
    <w:abstractNumId w:val="20"/>
  </w:num>
  <w:num w:numId="22">
    <w:abstractNumId w:val="10"/>
  </w:num>
  <w:num w:numId="23">
    <w:abstractNumId w:val="27"/>
  </w:num>
  <w:num w:numId="24">
    <w:abstractNumId w:val="5"/>
    <w:lvlOverride w:ilvl="0"/>
    <w:lvlOverride w:ilvl="1">
      <w:startOverride w:val="1"/>
    </w:lvlOverride>
    <w:lvlOverride w:ilvl="2"/>
    <w:lvlOverride w:ilvl="3"/>
    <w:lvlOverride w:ilvl="4"/>
    <w:lvlOverride w:ilvl="5"/>
    <w:lvlOverride w:ilvl="6"/>
    <w:lvlOverride w:ilvl="7"/>
    <w:lvlOverride w:ilvl="8"/>
  </w:num>
  <w:num w:numId="25">
    <w:abstractNumId w:val="18"/>
  </w:num>
  <w:num w:numId="26">
    <w:abstractNumId w:val="1"/>
  </w:num>
  <w:num w:numId="27">
    <w:abstractNumId w:val="29"/>
  </w:num>
  <w:num w:numId="28">
    <w:abstractNumId w:val="25"/>
  </w:num>
  <w:num w:numId="29">
    <w:abstractNumId w:val="21"/>
  </w:num>
  <w:num w:numId="30">
    <w:abstractNumId w:val="33"/>
  </w:num>
  <w:num w:numId="31">
    <w:abstractNumId w:val="2"/>
  </w:num>
  <w:num w:numId="32">
    <w:abstractNumId w:val="21"/>
  </w:num>
  <w:num w:numId="33">
    <w:abstractNumId w:val="25"/>
  </w:num>
  <w:num w:numId="34">
    <w:abstractNumId w:val="2"/>
  </w:num>
  <w:num w:numId="35">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num>
  <w:num w:numId="46">
    <w:abstractNumId w:val="7"/>
  </w:num>
  <w:num w:numId="47">
    <w:abstractNumId w:val="32"/>
  </w:num>
  <w:num w:numId="48">
    <w:abstractNumId w:val="13"/>
  </w:num>
  <w:num w:numId="49">
    <w:abstractNumId w:val="34"/>
  </w:num>
  <w:num w:numId="50">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1224"/>
    <w:rsid w:val="00002776"/>
    <w:rsid w:val="00002F8A"/>
    <w:rsid w:val="000048B3"/>
    <w:rsid w:val="00004BC5"/>
    <w:rsid w:val="0000711C"/>
    <w:rsid w:val="000079FF"/>
    <w:rsid w:val="00007AEF"/>
    <w:rsid w:val="000107E9"/>
    <w:rsid w:val="0001089D"/>
    <w:rsid w:val="00011BBC"/>
    <w:rsid w:val="00013804"/>
    <w:rsid w:val="00013A09"/>
    <w:rsid w:val="00013F1B"/>
    <w:rsid w:val="000149C6"/>
    <w:rsid w:val="00015C97"/>
    <w:rsid w:val="00016045"/>
    <w:rsid w:val="00016082"/>
    <w:rsid w:val="000168E2"/>
    <w:rsid w:val="00016DDF"/>
    <w:rsid w:val="0001715F"/>
    <w:rsid w:val="0001751F"/>
    <w:rsid w:val="00021259"/>
    <w:rsid w:val="00021568"/>
    <w:rsid w:val="00022EAC"/>
    <w:rsid w:val="000230BE"/>
    <w:rsid w:val="00025678"/>
    <w:rsid w:val="000258E5"/>
    <w:rsid w:val="00026957"/>
    <w:rsid w:val="00026C4A"/>
    <w:rsid w:val="0002769F"/>
    <w:rsid w:val="00030E7A"/>
    <w:rsid w:val="00031C6F"/>
    <w:rsid w:val="00031FB7"/>
    <w:rsid w:val="00032EC9"/>
    <w:rsid w:val="000335D4"/>
    <w:rsid w:val="00034131"/>
    <w:rsid w:val="000341B4"/>
    <w:rsid w:val="000345C2"/>
    <w:rsid w:val="00035FFA"/>
    <w:rsid w:val="00036585"/>
    <w:rsid w:val="0003662D"/>
    <w:rsid w:val="0003682A"/>
    <w:rsid w:val="00036DE9"/>
    <w:rsid w:val="00036F94"/>
    <w:rsid w:val="00037666"/>
    <w:rsid w:val="00037887"/>
    <w:rsid w:val="000400B7"/>
    <w:rsid w:val="000405E7"/>
    <w:rsid w:val="00040856"/>
    <w:rsid w:val="00040AD0"/>
    <w:rsid w:val="0004106D"/>
    <w:rsid w:val="00041997"/>
    <w:rsid w:val="000424D3"/>
    <w:rsid w:val="00042FB6"/>
    <w:rsid w:val="00043526"/>
    <w:rsid w:val="00044CA1"/>
    <w:rsid w:val="00046783"/>
    <w:rsid w:val="00047006"/>
    <w:rsid w:val="000479DD"/>
    <w:rsid w:val="00047D40"/>
    <w:rsid w:val="00050AD9"/>
    <w:rsid w:val="000520C2"/>
    <w:rsid w:val="000531D3"/>
    <w:rsid w:val="00053438"/>
    <w:rsid w:val="000560D1"/>
    <w:rsid w:val="00056218"/>
    <w:rsid w:val="00057ED0"/>
    <w:rsid w:val="000605C3"/>
    <w:rsid w:val="00060F21"/>
    <w:rsid w:val="0006130E"/>
    <w:rsid w:val="00061469"/>
    <w:rsid w:val="00061D59"/>
    <w:rsid w:val="0006218B"/>
    <w:rsid w:val="00062862"/>
    <w:rsid w:val="00062F6C"/>
    <w:rsid w:val="000636FC"/>
    <w:rsid w:val="00063C2B"/>
    <w:rsid w:val="000647FB"/>
    <w:rsid w:val="000652D3"/>
    <w:rsid w:val="00065E51"/>
    <w:rsid w:val="00067454"/>
    <w:rsid w:val="00070775"/>
    <w:rsid w:val="000736C4"/>
    <w:rsid w:val="00073B12"/>
    <w:rsid w:val="00075397"/>
    <w:rsid w:val="000757F0"/>
    <w:rsid w:val="00075E02"/>
    <w:rsid w:val="000773BA"/>
    <w:rsid w:val="00077477"/>
    <w:rsid w:val="00077FC5"/>
    <w:rsid w:val="000804F8"/>
    <w:rsid w:val="0008055E"/>
    <w:rsid w:val="000805A6"/>
    <w:rsid w:val="00081B84"/>
    <w:rsid w:val="00082A7F"/>
    <w:rsid w:val="0008311C"/>
    <w:rsid w:val="0008333B"/>
    <w:rsid w:val="00083FBB"/>
    <w:rsid w:val="00086207"/>
    <w:rsid w:val="000867F7"/>
    <w:rsid w:val="00087C04"/>
    <w:rsid w:val="00090BD8"/>
    <w:rsid w:val="00091137"/>
    <w:rsid w:val="00092F40"/>
    <w:rsid w:val="00093146"/>
    <w:rsid w:val="00093D79"/>
    <w:rsid w:val="00094093"/>
    <w:rsid w:val="00094310"/>
    <w:rsid w:val="00094782"/>
    <w:rsid w:val="000955F5"/>
    <w:rsid w:val="00095D55"/>
    <w:rsid w:val="00097488"/>
    <w:rsid w:val="0009768E"/>
    <w:rsid w:val="00097C40"/>
    <w:rsid w:val="000A022F"/>
    <w:rsid w:val="000A1768"/>
    <w:rsid w:val="000A187A"/>
    <w:rsid w:val="000A290A"/>
    <w:rsid w:val="000A2ACA"/>
    <w:rsid w:val="000A2B8F"/>
    <w:rsid w:val="000A322A"/>
    <w:rsid w:val="000A39E5"/>
    <w:rsid w:val="000A4BF1"/>
    <w:rsid w:val="000A4F23"/>
    <w:rsid w:val="000A645B"/>
    <w:rsid w:val="000A727D"/>
    <w:rsid w:val="000A7494"/>
    <w:rsid w:val="000A78E9"/>
    <w:rsid w:val="000A7A2B"/>
    <w:rsid w:val="000A7C18"/>
    <w:rsid w:val="000A7D7C"/>
    <w:rsid w:val="000B0282"/>
    <w:rsid w:val="000B064B"/>
    <w:rsid w:val="000B0676"/>
    <w:rsid w:val="000B0D88"/>
    <w:rsid w:val="000B0FD6"/>
    <w:rsid w:val="000B132F"/>
    <w:rsid w:val="000B17D9"/>
    <w:rsid w:val="000B60CE"/>
    <w:rsid w:val="000B620B"/>
    <w:rsid w:val="000B626F"/>
    <w:rsid w:val="000B65F3"/>
    <w:rsid w:val="000B693E"/>
    <w:rsid w:val="000B7556"/>
    <w:rsid w:val="000C085C"/>
    <w:rsid w:val="000C0CE7"/>
    <w:rsid w:val="000C0F44"/>
    <w:rsid w:val="000C15B0"/>
    <w:rsid w:val="000C2F71"/>
    <w:rsid w:val="000C3041"/>
    <w:rsid w:val="000C35FC"/>
    <w:rsid w:val="000C3651"/>
    <w:rsid w:val="000C3DBD"/>
    <w:rsid w:val="000C3ED9"/>
    <w:rsid w:val="000C4506"/>
    <w:rsid w:val="000C54FC"/>
    <w:rsid w:val="000C6C10"/>
    <w:rsid w:val="000D1807"/>
    <w:rsid w:val="000D2E06"/>
    <w:rsid w:val="000D325D"/>
    <w:rsid w:val="000D3C05"/>
    <w:rsid w:val="000D4AC9"/>
    <w:rsid w:val="000D5D77"/>
    <w:rsid w:val="000D6ABD"/>
    <w:rsid w:val="000D7552"/>
    <w:rsid w:val="000D7AAE"/>
    <w:rsid w:val="000D7D73"/>
    <w:rsid w:val="000E0105"/>
    <w:rsid w:val="000E0430"/>
    <w:rsid w:val="000E049F"/>
    <w:rsid w:val="000E186C"/>
    <w:rsid w:val="000E209D"/>
    <w:rsid w:val="000E2800"/>
    <w:rsid w:val="000E2DC7"/>
    <w:rsid w:val="000E38D1"/>
    <w:rsid w:val="000E3BDF"/>
    <w:rsid w:val="000E4DFD"/>
    <w:rsid w:val="000E50A6"/>
    <w:rsid w:val="000E5151"/>
    <w:rsid w:val="000E572A"/>
    <w:rsid w:val="000E65A3"/>
    <w:rsid w:val="000E7242"/>
    <w:rsid w:val="000E767F"/>
    <w:rsid w:val="000F1477"/>
    <w:rsid w:val="000F2CDD"/>
    <w:rsid w:val="000F426B"/>
    <w:rsid w:val="000F46B7"/>
    <w:rsid w:val="000F4847"/>
    <w:rsid w:val="000F65F0"/>
    <w:rsid w:val="000F6787"/>
    <w:rsid w:val="000F72B0"/>
    <w:rsid w:val="000F772F"/>
    <w:rsid w:val="00101E8C"/>
    <w:rsid w:val="0010211D"/>
    <w:rsid w:val="001023E5"/>
    <w:rsid w:val="0010299C"/>
    <w:rsid w:val="00102F45"/>
    <w:rsid w:val="00103521"/>
    <w:rsid w:val="00103B43"/>
    <w:rsid w:val="00103E6B"/>
    <w:rsid w:val="001041A1"/>
    <w:rsid w:val="00104309"/>
    <w:rsid w:val="00104DFB"/>
    <w:rsid w:val="00105E6E"/>
    <w:rsid w:val="00106A45"/>
    <w:rsid w:val="00107011"/>
    <w:rsid w:val="00107696"/>
    <w:rsid w:val="00107F75"/>
    <w:rsid w:val="001101A3"/>
    <w:rsid w:val="001111C1"/>
    <w:rsid w:val="0011144C"/>
    <w:rsid w:val="001114BC"/>
    <w:rsid w:val="001119A3"/>
    <w:rsid w:val="00113786"/>
    <w:rsid w:val="00113BF8"/>
    <w:rsid w:val="00114602"/>
    <w:rsid w:val="00114AAE"/>
    <w:rsid w:val="00115EA7"/>
    <w:rsid w:val="00117BCE"/>
    <w:rsid w:val="00117D5A"/>
    <w:rsid w:val="00120BCA"/>
    <w:rsid w:val="00121015"/>
    <w:rsid w:val="00121F15"/>
    <w:rsid w:val="00122765"/>
    <w:rsid w:val="00122A1E"/>
    <w:rsid w:val="00123FCC"/>
    <w:rsid w:val="001244D8"/>
    <w:rsid w:val="00124E86"/>
    <w:rsid w:val="001251EC"/>
    <w:rsid w:val="0012532A"/>
    <w:rsid w:val="001254BC"/>
    <w:rsid w:val="0012564D"/>
    <w:rsid w:val="00126143"/>
    <w:rsid w:val="00126E10"/>
    <w:rsid w:val="00126EEC"/>
    <w:rsid w:val="00127CCC"/>
    <w:rsid w:val="001300F9"/>
    <w:rsid w:val="00130657"/>
    <w:rsid w:val="00130E69"/>
    <w:rsid w:val="001310F2"/>
    <w:rsid w:val="001311FA"/>
    <w:rsid w:val="00131A51"/>
    <w:rsid w:val="00131E32"/>
    <w:rsid w:val="00132DA9"/>
    <w:rsid w:val="00134141"/>
    <w:rsid w:val="00134313"/>
    <w:rsid w:val="0013456D"/>
    <w:rsid w:val="00135BA3"/>
    <w:rsid w:val="00136E67"/>
    <w:rsid w:val="001378A4"/>
    <w:rsid w:val="00137972"/>
    <w:rsid w:val="001401CE"/>
    <w:rsid w:val="00141D01"/>
    <w:rsid w:val="00141D67"/>
    <w:rsid w:val="00142993"/>
    <w:rsid w:val="00142A30"/>
    <w:rsid w:val="00142CE9"/>
    <w:rsid w:val="0014335C"/>
    <w:rsid w:val="00143F42"/>
    <w:rsid w:val="00144954"/>
    <w:rsid w:val="001465B9"/>
    <w:rsid w:val="0014722A"/>
    <w:rsid w:val="001513C7"/>
    <w:rsid w:val="00151AF9"/>
    <w:rsid w:val="00151C96"/>
    <w:rsid w:val="001521E4"/>
    <w:rsid w:val="0015236F"/>
    <w:rsid w:val="00152FC8"/>
    <w:rsid w:val="00154213"/>
    <w:rsid w:val="00155A67"/>
    <w:rsid w:val="0015601B"/>
    <w:rsid w:val="001562DA"/>
    <w:rsid w:val="00156D4D"/>
    <w:rsid w:val="00160682"/>
    <w:rsid w:val="00160BF4"/>
    <w:rsid w:val="00160FEB"/>
    <w:rsid w:val="0016140C"/>
    <w:rsid w:val="00161FB9"/>
    <w:rsid w:val="00162042"/>
    <w:rsid w:val="00162449"/>
    <w:rsid w:val="0016318D"/>
    <w:rsid w:val="001639D0"/>
    <w:rsid w:val="00164160"/>
    <w:rsid w:val="00164C98"/>
    <w:rsid w:val="00165152"/>
    <w:rsid w:val="001651FA"/>
    <w:rsid w:val="001659D6"/>
    <w:rsid w:val="00166DA1"/>
    <w:rsid w:val="00167069"/>
    <w:rsid w:val="0016766E"/>
    <w:rsid w:val="00167D1B"/>
    <w:rsid w:val="00170A8D"/>
    <w:rsid w:val="00170C92"/>
    <w:rsid w:val="001714EB"/>
    <w:rsid w:val="001724E1"/>
    <w:rsid w:val="001729A7"/>
    <w:rsid w:val="001738EF"/>
    <w:rsid w:val="00174F49"/>
    <w:rsid w:val="0017510C"/>
    <w:rsid w:val="00175259"/>
    <w:rsid w:val="00175BCA"/>
    <w:rsid w:val="0018019C"/>
    <w:rsid w:val="00181AD2"/>
    <w:rsid w:val="00182A71"/>
    <w:rsid w:val="00182F62"/>
    <w:rsid w:val="00183A05"/>
    <w:rsid w:val="0018472F"/>
    <w:rsid w:val="001848D6"/>
    <w:rsid w:val="00184F83"/>
    <w:rsid w:val="0018777D"/>
    <w:rsid w:val="001905DD"/>
    <w:rsid w:val="00190A3F"/>
    <w:rsid w:val="00191466"/>
    <w:rsid w:val="00191EBA"/>
    <w:rsid w:val="001939F8"/>
    <w:rsid w:val="00194D3E"/>
    <w:rsid w:val="00194EA5"/>
    <w:rsid w:val="0019550D"/>
    <w:rsid w:val="001956DF"/>
    <w:rsid w:val="001964B0"/>
    <w:rsid w:val="00196BA5"/>
    <w:rsid w:val="001A011D"/>
    <w:rsid w:val="001A040E"/>
    <w:rsid w:val="001A060A"/>
    <w:rsid w:val="001A0891"/>
    <w:rsid w:val="001A1EAC"/>
    <w:rsid w:val="001A2237"/>
    <w:rsid w:val="001A3E86"/>
    <w:rsid w:val="001A4167"/>
    <w:rsid w:val="001A4DEE"/>
    <w:rsid w:val="001A51B0"/>
    <w:rsid w:val="001A56A6"/>
    <w:rsid w:val="001A5FED"/>
    <w:rsid w:val="001A7B00"/>
    <w:rsid w:val="001B1C62"/>
    <w:rsid w:val="001B204F"/>
    <w:rsid w:val="001B20BD"/>
    <w:rsid w:val="001B2430"/>
    <w:rsid w:val="001B2FAF"/>
    <w:rsid w:val="001B38DB"/>
    <w:rsid w:val="001B440E"/>
    <w:rsid w:val="001B4E7C"/>
    <w:rsid w:val="001B5171"/>
    <w:rsid w:val="001B5B0E"/>
    <w:rsid w:val="001B6102"/>
    <w:rsid w:val="001B7936"/>
    <w:rsid w:val="001C141A"/>
    <w:rsid w:val="001C2ECB"/>
    <w:rsid w:val="001C43C9"/>
    <w:rsid w:val="001C49E5"/>
    <w:rsid w:val="001C7805"/>
    <w:rsid w:val="001C7D75"/>
    <w:rsid w:val="001C7D7F"/>
    <w:rsid w:val="001D055B"/>
    <w:rsid w:val="001D09E3"/>
    <w:rsid w:val="001D12A5"/>
    <w:rsid w:val="001D16E4"/>
    <w:rsid w:val="001D23AA"/>
    <w:rsid w:val="001D293B"/>
    <w:rsid w:val="001D3164"/>
    <w:rsid w:val="001D3183"/>
    <w:rsid w:val="001D3228"/>
    <w:rsid w:val="001D4844"/>
    <w:rsid w:val="001D5197"/>
    <w:rsid w:val="001D5559"/>
    <w:rsid w:val="001D5A45"/>
    <w:rsid w:val="001D6041"/>
    <w:rsid w:val="001D667A"/>
    <w:rsid w:val="001D6959"/>
    <w:rsid w:val="001D7345"/>
    <w:rsid w:val="001D7B73"/>
    <w:rsid w:val="001E17B0"/>
    <w:rsid w:val="001E18F6"/>
    <w:rsid w:val="001E3318"/>
    <w:rsid w:val="001E38BC"/>
    <w:rsid w:val="001E64A6"/>
    <w:rsid w:val="001E67FB"/>
    <w:rsid w:val="001E7213"/>
    <w:rsid w:val="001E7AF2"/>
    <w:rsid w:val="001F18F4"/>
    <w:rsid w:val="001F2286"/>
    <w:rsid w:val="001F3F8B"/>
    <w:rsid w:val="001F46BD"/>
    <w:rsid w:val="001F5CF6"/>
    <w:rsid w:val="001F5D57"/>
    <w:rsid w:val="00200DD2"/>
    <w:rsid w:val="002018D7"/>
    <w:rsid w:val="00202C18"/>
    <w:rsid w:val="00202F48"/>
    <w:rsid w:val="0020321C"/>
    <w:rsid w:val="0020347F"/>
    <w:rsid w:val="00204080"/>
    <w:rsid w:val="0020426D"/>
    <w:rsid w:val="00205230"/>
    <w:rsid w:val="00205636"/>
    <w:rsid w:val="002059CA"/>
    <w:rsid w:val="002064AB"/>
    <w:rsid w:val="00206B9C"/>
    <w:rsid w:val="0021138B"/>
    <w:rsid w:val="002114E3"/>
    <w:rsid w:val="00211A54"/>
    <w:rsid w:val="00211BF6"/>
    <w:rsid w:val="00211D47"/>
    <w:rsid w:val="002122B3"/>
    <w:rsid w:val="00212D9C"/>
    <w:rsid w:val="00214484"/>
    <w:rsid w:val="00214A34"/>
    <w:rsid w:val="00214F8F"/>
    <w:rsid w:val="00215A32"/>
    <w:rsid w:val="00215E31"/>
    <w:rsid w:val="00216716"/>
    <w:rsid w:val="0022016E"/>
    <w:rsid w:val="00220A6D"/>
    <w:rsid w:val="002229B4"/>
    <w:rsid w:val="00222E1F"/>
    <w:rsid w:val="00222F53"/>
    <w:rsid w:val="0022336F"/>
    <w:rsid w:val="002245E8"/>
    <w:rsid w:val="0022526F"/>
    <w:rsid w:val="00225677"/>
    <w:rsid w:val="00225B6E"/>
    <w:rsid w:val="00225C07"/>
    <w:rsid w:val="00226412"/>
    <w:rsid w:val="00226915"/>
    <w:rsid w:val="002275F6"/>
    <w:rsid w:val="00227656"/>
    <w:rsid w:val="0023004D"/>
    <w:rsid w:val="002301F6"/>
    <w:rsid w:val="00230EC5"/>
    <w:rsid w:val="00230EEF"/>
    <w:rsid w:val="002313AD"/>
    <w:rsid w:val="002320CD"/>
    <w:rsid w:val="00232C7A"/>
    <w:rsid w:val="0023325C"/>
    <w:rsid w:val="00233D02"/>
    <w:rsid w:val="00234645"/>
    <w:rsid w:val="002347B6"/>
    <w:rsid w:val="00234BF3"/>
    <w:rsid w:val="0023589E"/>
    <w:rsid w:val="00235DBF"/>
    <w:rsid w:val="00236A44"/>
    <w:rsid w:val="0023748D"/>
    <w:rsid w:val="00237ACD"/>
    <w:rsid w:val="00240450"/>
    <w:rsid w:val="00240B18"/>
    <w:rsid w:val="002425CA"/>
    <w:rsid w:val="0024266A"/>
    <w:rsid w:val="002430F2"/>
    <w:rsid w:val="002439F4"/>
    <w:rsid w:val="00245238"/>
    <w:rsid w:val="0024615C"/>
    <w:rsid w:val="002464AC"/>
    <w:rsid w:val="00247B22"/>
    <w:rsid w:val="00250221"/>
    <w:rsid w:val="00250F08"/>
    <w:rsid w:val="00251165"/>
    <w:rsid w:val="002522C7"/>
    <w:rsid w:val="002525CF"/>
    <w:rsid w:val="0025280B"/>
    <w:rsid w:val="00252E62"/>
    <w:rsid w:val="00252FD2"/>
    <w:rsid w:val="002533A7"/>
    <w:rsid w:val="00253784"/>
    <w:rsid w:val="00254160"/>
    <w:rsid w:val="00254FD3"/>
    <w:rsid w:val="002550EB"/>
    <w:rsid w:val="002558C3"/>
    <w:rsid w:val="00256385"/>
    <w:rsid w:val="00257307"/>
    <w:rsid w:val="00257533"/>
    <w:rsid w:val="002608BD"/>
    <w:rsid w:val="00261E94"/>
    <w:rsid w:val="00262872"/>
    <w:rsid w:val="0026344E"/>
    <w:rsid w:val="00263A16"/>
    <w:rsid w:val="00264124"/>
    <w:rsid w:val="002644AC"/>
    <w:rsid w:val="002648F6"/>
    <w:rsid w:val="00264A0B"/>
    <w:rsid w:val="00264B39"/>
    <w:rsid w:val="00265127"/>
    <w:rsid w:val="0026596A"/>
    <w:rsid w:val="00266700"/>
    <w:rsid w:val="00266DC7"/>
    <w:rsid w:val="00266ED1"/>
    <w:rsid w:val="00270654"/>
    <w:rsid w:val="00270EBB"/>
    <w:rsid w:val="002715FC"/>
    <w:rsid w:val="00271BD5"/>
    <w:rsid w:val="00272248"/>
    <w:rsid w:val="0027325C"/>
    <w:rsid w:val="00273787"/>
    <w:rsid w:val="002739EF"/>
    <w:rsid w:val="0027435D"/>
    <w:rsid w:val="00274B08"/>
    <w:rsid w:val="00274FCA"/>
    <w:rsid w:val="00275A24"/>
    <w:rsid w:val="00275E2E"/>
    <w:rsid w:val="00276D1A"/>
    <w:rsid w:val="00277424"/>
    <w:rsid w:val="00277484"/>
    <w:rsid w:val="00277925"/>
    <w:rsid w:val="002801AB"/>
    <w:rsid w:val="00281D5B"/>
    <w:rsid w:val="002822B2"/>
    <w:rsid w:val="00283829"/>
    <w:rsid w:val="002840A7"/>
    <w:rsid w:val="00285ACA"/>
    <w:rsid w:val="00285CBD"/>
    <w:rsid w:val="0028660B"/>
    <w:rsid w:val="00287251"/>
    <w:rsid w:val="002874FF"/>
    <w:rsid w:val="00287748"/>
    <w:rsid w:val="00287D0D"/>
    <w:rsid w:val="002916DA"/>
    <w:rsid w:val="00291BCF"/>
    <w:rsid w:val="00292F0D"/>
    <w:rsid w:val="002930C7"/>
    <w:rsid w:val="0029351C"/>
    <w:rsid w:val="002935F9"/>
    <w:rsid w:val="00293B8A"/>
    <w:rsid w:val="00295095"/>
    <w:rsid w:val="00295DA0"/>
    <w:rsid w:val="00296390"/>
    <w:rsid w:val="0029650E"/>
    <w:rsid w:val="0029687A"/>
    <w:rsid w:val="00296D8E"/>
    <w:rsid w:val="00296E6F"/>
    <w:rsid w:val="00297749"/>
    <w:rsid w:val="00297847"/>
    <w:rsid w:val="002A0DC1"/>
    <w:rsid w:val="002A19B1"/>
    <w:rsid w:val="002A2512"/>
    <w:rsid w:val="002A315D"/>
    <w:rsid w:val="002A388B"/>
    <w:rsid w:val="002A5FF8"/>
    <w:rsid w:val="002A6160"/>
    <w:rsid w:val="002A6255"/>
    <w:rsid w:val="002A7D4C"/>
    <w:rsid w:val="002A7EE4"/>
    <w:rsid w:val="002B0757"/>
    <w:rsid w:val="002B1EEB"/>
    <w:rsid w:val="002B2672"/>
    <w:rsid w:val="002B3880"/>
    <w:rsid w:val="002B4758"/>
    <w:rsid w:val="002B4E4B"/>
    <w:rsid w:val="002B53FD"/>
    <w:rsid w:val="002B542C"/>
    <w:rsid w:val="002B56E2"/>
    <w:rsid w:val="002B5AF0"/>
    <w:rsid w:val="002B5EFE"/>
    <w:rsid w:val="002B5F71"/>
    <w:rsid w:val="002B5FE5"/>
    <w:rsid w:val="002B604D"/>
    <w:rsid w:val="002B7B42"/>
    <w:rsid w:val="002C08DD"/>
    <w:rsid w:val="002C0EF1"/>
    <w:rsid w:val="002C1E54"/>
    <w:rsid w:val="002C31A1"/>
    <w:rsid w:val="002C398D"/>
    <w:rsid w:val="002C3C1E"/>
    <w:rsid w:val="002C4C31"/>
    <w:rsid w:val="002C5244"/>
    <w:rsid w:val="002C6DC5"/>
    <w:rsid w:val="002D0ED7"/>
    <w:rsid w:val="002D18DF"/>
    <w:rsid w:val="002D1A13"/>
    <w:rsid w:val="002D2019"/>
    <w:rsid w:val="002D212C"/>
    <w:rsid w:val="002D38A1"/>
    <w:rsid w:val="002D4DDE"/>
    <w:rsid w:val="002D514D"/>
    <w:rsid w:val="002D557B"/>
    <w:rsid w:val="002D59C3"/>
    <w:rsid w:val="002D61A3"/>
    <w:rsid w:val="002D6E72"/>
    <w:rsid w:val="002E0068"/>
    <w:rsid w:val="002E08C4"/>
    <w:rsid w:val="002E0E2A"/>
    <w:rsid w:val="002E1902"/>
    <w:rsid w:val="002E193F"/>
    <w:rsid w:val="002E1A53"/>
    <w:rsid w:val="002E1D06"/>
    <w:rsid w:val="002E2241"/>
    <w:rsid w:val="002E3067"/>
    <w:rsid w:val="002E3576"/>
    <w:rsid w:val="002E40C3"/>
    <w:rsid w:val="002E4C8D"/>
    <w:rsid w:val="002E501E"/>
    <w:rsid w:val="002E50E5"/>
    <w:rsid w:val="002E5B15"/>
    <w:rsid w:val="002E683B"/>
    <w:rsid w:val="002E6B99"/>
    <w:rsid w:val="002E6BB6"/>
    <w:rsid w:val="002E7353"/>
    <w:rsid w:val="002E75BE"/>
    <w:rsid w:val="002E78F8"/>
    <w:rsid w:val="002F057D"/>
    <w:rsid w:val="002F0FB3"/>
    <w:rsid w:val="002F14B5"/>
    <w:rsid w:val="002F1811"/>
    <w:rsid w:val="002F24BE"/>
    <w:rsid w:val="002F4578"/>
    <w:rsid w:val="002F4AA7"/>
    <w:rsid w:val="002F5891"/>
    <w:rsid w:val="00302082"/>
    <w:rsid w:val="00302720"/>
    <w:rsid w:val="00302BE1"/>
    <w:rsid w:val="00303009"/>
    <w:rsid w:val="00303A9B"/>
    <w:rsid w:val="003042C4"/>
    <w:rsid w:val="003047A5"/>
    <w:rsid w:val="00304AAA"/>
    <w:rsid w:val="00304BF2"/>
    <w:rsid w:val="00305556"/>
    <w:rsid w:val="00305BE4"/>
    <w:rsid w:val="00306894"/>
    <w:rsid w:val="003070BA"/>
    <w:rsid w:val="00307987"/>
    <w:rsid w:val="00307C2F"/>
    <w:rsid w:val="003110E8"/>
    <w:rsid w:val="003115B1"/>
    <w:rsid w:val="00312A09"/>
    <w:rsid w:val="00312DE9"/>
    <w:rsid w:val="00313982"/>
    <w:rsid w:val="00314C2F"/>
    <w:rsid w:val="00314CF5"/>
    <w:rsid w:val="003166A6"/>
    <w:rsid w:val="003168AA"/>
    <w:rsid w:val="00316EB8"/>
    <w:rsid w:val="00316ED6"/>
    <w:rsid w:val="00317A20"/>
    <w:rsid w:val="00317E1A"/>
    <w:rsid w:val="0032004A"/>
    <w:rsid w:val="003219DD"/>
    <w:rsid w:val="003224CE"/>
    <w:rsid w:val="003225AD"/>
    <w:rsid w:val="00324458"/>
    <w:rsid w:val="003244F2"/>
    <w:rsid w:val="00324B5E"/>
    <w:rsid w:val="003254BC"/>
    <w:rsid w:val="00325AA6"/>
    <w:rsid w:val="00325FB9"/>
    <w:rsid w:val="0032665E"/>
    <w:rsid w:val="003266A1"/>
    <w:rsid w:val="00326B33"/>
    <w:rsid w:val="003279D7"/>
    <w:rsid w:val="00327EA5"/>
    <w:rsid w:val="00330923"/>
    <w:rsid w:val="00330BB2"/>
    <w:rsid w:val="0033121D"/>
    <w:rsid w:val="00332388"/>
    <w:rsid w:val="00333486"/>
    <w:rsid w:val="00334169"/>
    <w:rsid w:val="00334F3D"/>
    <w:rsid w:val="00335214"/>
    <w:rsid w:val="00337C1C"/>
    <w:rsid w:val="0034009B"/>
    <w:rsid w:val="00340630"/>
    <w:rsid w:val="00342212"/>
    <w:rsid w:val="00342527"/>
    <w:rsid w:val="0034252B"/>
    <w:rsid w:val="003425B6"/>
    <w:rsid w:val="003429FF"/>
    <w:rsid w:val="00342FDE"/>
    <w:rsid w:val="003430AF"/>
    <w:rsid w:val="0034504C"/>
    <w:rsid w:val="00346C03"/>
    <w:rsid w:val="003472F6"/>
    <w:rsid w:val="003479E5"/>
    <w:rsid w:val="00347EAE"/>
    <w:rsid w:val="00350151"/>
    <w:rsid w:val="00350382"/>
    <w:rsid w:val="003505C3"/>
    <w:rsid w:val="003506E3"/>
    <w:rsid w:val="00350C28"/>
    <w:rsid w:val="00351126"/>
    <w:rsid w:val="003513FD"/>
    <w:rsid w:val="00352AD8"/>
    <w:rsid w:val="00352BAC"/>
    <w:rsid w:val="00352F2D"/>
    <w:rsid w:val="00356283"/>
    <w:rsid w:val="00357E7A"/>
    <w:rsid w:val="003602C0"/>
    <w:rsid w:val="00360EB6"/>
    <w:rsid w:val="00361AC3"/>
    <w:rsid w:val="00362391"/>
    <w:rsid w:val="00362529"/>
    <w:rsid w:val="003644F6"/>
    <w:rsid w:val="00364538"/>
    <w:rsid w:val="00364542"/>
    <w:rsid w:val="00364C9C"/>
    <w:rsid w:val="00365E2F"/>
    <w:rsid w:val="00366595"/>
    <w:rsid w:val="00367D83"/>
    <w:rsid w:val="00370EEC"/>
    <w:rsid w:val="00373ACD"/>
    <w:rsid w:val="00375378"/>
    <w:rsid w:val="003755FD"/>
    <w:rsid w:val="00375E0D"/>
    <w:rsid w:val="00376420"/>
    <w:rsid w:val="0038059B"/>
    <w:rsid w:val="0038212D"/>
    <w:rsid w:val="00383B97"/>
    <w:rsid w:val="00383F27"/>
    <w:rsid w:val="00384E43"/>
    <w:rsid w:val="0038505C"/>
    <w:rsid w:val="003855AB"/>
    <w:rsid w:val="00386127"/>
    <w:rsid w:val="00386965"/>
    <w:rsid w:val="00386BBB"/>
    <w:rsid w:val="00387553"/>
    <w:rsid w:val="00387DA9"/>
    <w:rsid w:val="00387EC8"/>
    <w:rsid w:val="0039050D"/>
    <w:rsid w:val="0039142D"/>
    <w:rsid w:val="00391990"/>
    <w:rsid w:val="00391F67"/>
    <w:rsid w:val="00391F97"/>
    <w:rsid w:val="00393767"/>
    <w:rsid w:val="00394671"/>
    <w:rsid w:val="00395097"/>
    <w:rsid w:val="003950EF"/>
    <w:rsid w:val="003959A2"/>
    <w:rsid w:val="0039711C"/>
    <w:rsid w:val="0039794B"/>
    <w:rsid w:val="003A067D"/>
    <w:rsid w:val="003A1249"/>
    <w:rsid w:val="003A155C"/>
    <w:rsid w:val="003A15CE"/>
    <w:rsid w:val="003A1DBA"/>
    <w:rsid w:val="003A3EEC"/>
    <w:rsid w:val="003A465B"/>
    <w:rsid w:val="003A5BA1"/>
    <w:rsid w:val="003A5BD8"/>
    <w:rsid w:val="003B23AC"/>
    <w:rsid w:val="003B23E3"/>
    <w:rsid w:val="003B3780"/>
    <w:rsid w:val="003B3CFC"/>
    <w:rsid w:val="003B4F52"/>
    <w:rsid w:val="003B5769"/>
    <w:rsid w:val="003B79F5"/>
    <w:rsid w:val="003B7F25"/>
    <w:rsid w:val="003C11EF"/>
    <w:rsid w:val="003C213E"/>
    <w:rsid w:val="003C289D"/>
    <w:rsid w:val="003C35A2"/>
    <w:rsid w:val="003C486A"/>
    <w:rsid w:val="003C4E73"/>
    <w:rsid w:val="003C5AF2"/>
    <w:rsid w:val="003D0106"/>
    <w:rsid w:val="003D1F49"/>
    <w:rsid w:val="003D2865"/>
    <w:rsid w:val="003D3C80"/>
    <w:rsid w:val="003D54E8"/>
    <w:rsid w:val="003D615C"/>
    <w:rsid w:val="003D736B"/>
    <w:rsid w:val="003D78A5"/>
    <w:rsid w:val="003E10DA"/>
    <w:rsid w:val="003E12BE"/>
    <w:rsid w:val="003E1599"/>
    <w:rsid w:val="003E259A"/>
    <w:rsid w:val="003E32F3"/>
    <w:rsid w:val="003E3649"/>
    <w:rsid w:val="003E3DD5"/>
    <w:rsid w:val="003E4713"/>
    <w:rsid w:val="003E478D"/>
    <w:rsid w:val="003E54DD"/>
    <w:rsid w:val="003E67CF"/>
    <w:rsid w:val="003E68CB"/>
    <w:rsid w:val="003E74DA"/>
    <w:rsid w:val="003F0005"/>
    <w:rsid w:val="003F07C1"/>
    <w:rsid w:val="003F0E10"/>
    <w:rsid w:val="003F0EFF"/>
    <w:rsid w:val="003F30B4"/>
    <w:rsid w:val="003F39D3"/>
    <w:rsid w:val="003F4A1D"/>
    <w:rsid w:val="003F4ABB"/>
    <w:rsid w:val="003F5815"/>
    <w:rsid w:val="003F7552"/>
    <w:rsid w:val="003F7BF5"/>
    <w:rsid w:val="00400F05"/>
    <w:rsid w:val="00401146"/>
    <w:rsid w:val="004012A0"/>
    <w:rsid w:val="00401686"/>
    <w:rsid w:val="0040198D"/>
    <w:rsid w:val="0040276B"/>
    <w:rsid w:val="004034D5"/>
    <w:rsid w:val="00403E96"/>
    <w:rsid w:val="004041C9"/>
    <w:rsid w:val="00404319"/>
    <w:rsid w:val="00404808"/>
    <w:rsid w:val="00404EB0"/>
    <w:rsid w:val="00404FC1"/>
    <w:rsid w:val="004054CB"/>
    <w:rsid w:val="00405523"/>
    <w:rsid w:val="0040582F"/>
    <w:rsid w:val="00405A0E"/>
    <w:rsid w:val="00405E9C"/>
    <w:rsid w:val="00406BA6"/>
    <w:rsid w:val="00406CB4"/>
    <w:rsid w:val="0040731A"/>
    <w:rsid w:val="00410E63"/>
    <w:rsid w:val="00411D07"/>
    <w:rsid w:val="00411DAA"/>
    <w:rsid w:val="00412767"/>
    <w:rsid w:val="00412E47"/>
    <w:rsid w:val="00413B72"/>
    <w:rsid w:val="00413CE7"/>
    <w:rsid w:val="00414627"/>
    <w:rsid w:val="004154D2"/>
    <w:rsid w:val="00416238"/>
    <w:rsid w:val="0041674B"/>
    <w:rsid w:val="00416784"/>
    <w:rsid w:val="00416E0E"/>
    <w:rsid w:val="004175E3"/>
    <w:rsid w:val="00417B79"/>
    <w:rsid w:val="0042208B"/>
    <w:rsid w:val="004222E1"/>
    <w:rsid w:val="00426DC9"/>
    <w:rsid w:val="00426EF8"/>
    <w:rsid w:val="00426FCB"/>
    <w:rsid w:val="00427B5F"/>
    <w:rsid w:val="00427FC7"/>
    <w:rsid w:val="00431692"/>
    <w:rsid w:val="00431DDC"/>
    <w:rsid w:val="004331A9"/>
    <w:rsid w:val="00433588"/>
    <w:rsid w:val="00433BA8"/>
    <w:rsid w:val="00433F3E"/>
    <w:rsid w:val="00435924"/>
    <w:rsid w:val="00435B30"/>
    <w:rsid w:val="00437C0F"/>
    <w:rsid w:val="00440943"/>
    <w:rsid w:val="004413BD"/>
    <w:rsid w:val="00442373"/>
    <w:rsid w:val="00442D53"/>
    <w:rsid w:val="004438F8"/>
    <w:rsid w:val="00444912"/>
    <w:rsid w:val="00444CDB"/>
    <w:rsid w:val="004450A7"/>
    <w:rsid w:val="00445EE6"/>
    <w:rsid w:val="00446258"/>
    <w:rsid w:val="004466FA"/>
    <w:rsid w:val="00446971"/>
    <w:rsid w:val="00446E61"/>
    <w:rsid w:val="00447033"/>
    <w:rsid w:val="00447D35"/>
    <w:rsid w:val="004522A3"/>
    <w:rsid w:val="00452973"/>
    <w:rsid w:val="0045397C"/>
    <w:rsid w:val="00453A39"/>
    <w:rsid w:val="00454262"/>
    <w:rsid w:val="00454D7C"/>
    <w:rsid w:val="004557E5"/>
    <w:rsid w:val="00456091"/>
    <w:rsid w:val="0045667F"/>
    <w:rsid w:val="00456C5B"/>
    <w:rsid w:val="00457456"/>
    <w:rsid w:val="00457486"/>
    <w:rsid w:val="00460687"/>
    <w:rsid w:val="0046086C"/>
    <w:rsid w:val="00460907"/>
    <w:rsid w:val="00460D35"/>
    <w:rsid w:val="004617E5"/>
    <w:rsid w:val="00461D8E"/>
    <w:rsid w:val="00463444"/>
    <w:rsid w:val="00463E20"/>
    <w:rsid w:val="004646FB"/>
    <w:rsid w:val="00465D75"/>
    <w:rsid w:val="00466E00"/>
    <w:rsid w:val="00466F8F"/>
    <w:rsid w:val="004670AD"/>
    <w:rsid w:val="0046773D"/>
    <w:rsid w:val="004679F3"/>
    <w:rsid w:val="00467B66"/>
    <w:rsid w:val="00467EF3"/>
    <w:rsid w:val="00471F2A"/>
    <w:rsid w:val="004731D4"/>
    <w:rsid w:val="00473665"/>
    <w:rsid w:val="00473693"/>
    <w:rsid w:val="00473C91"/>
    <w:rsid w:val="00473D2E"/>
    <w:rsid w:val="00473EEF"/>
    <w:rsid w:val="004741E1"/>
    <w:rsid w:val="00474393"/>
    <w:rsid w:val="00474F35"/>
    <w:rsid w:val="0047543F"/>
    <w:rsid w:val="004757BE"/>
    <w:rsid w:val="004757C6"/>
    <w:rsid w:val="00475C29"/>
    <w:rsid w:val="0047600F"/>
    <w:rsid w:val="00476382"/>
    <w:rsid w:val="004771B3"/>
    <w:rsid w:val="00477606"/>
    <w:rsid w:val="0048013B"/>
    <w:rsid w:val="004802A8"/>
    <w:rsid w:val="004816D2"/>
    <w:rsid w:val="00481DAD"/>
    <w:rsid w:val="00481E5D"/>
    <w:rsid w:val="00482CEE"/>
    <w:rsid w:val="00482E2D"/>
    <w:rsid w:val="00482EFA"/>
    <w:rsid w:val="0048345A"/>
    <w:rsid w:val="00483D69"/>
    <w:rsid w:val="004844E1"/>
    <w:rsid w:val="00484639"/>
    <w:rsid w:val="004848DA"/>
    <w:rsid w:val="004856BA"/>
    <w:rsid w:val="00485C11"/>
    <w:rsid w:val="00486341"/>
    <w:rsid w:val="004864D5"/>
    <w:rsid w:val="00487951"/>
    <w:rsid w:val="00490C7B"/>
    <w:rsid w:val="0049125E"/>
    <w:rsid w:val="00492246"/>
    <w:rsid w:val="00492FF3"/>
    <w:rsid w:val="00493522"/>
    <w:rsid w:val="00494A5C"/>
    <w:rsid w:val="00495679"/>
    <w:rsid w:val="00495EA8"/>
    <w:rsid w:val="00496C1A"/>
    <w:rsid w:val="00496E03"/>
    <w:rsid w:val="00496F7A"/>
    <w:rsid w:val="004A08B4"/>
    <w:rsid w:val="004A14FA"/>
    <w:rsid w:val="004A22B9"/>
    <w:rsid w:val="004A250F"/>
    <w:rsid w:val="004A31D7"/>
    <w:rsid w:val="004A33B6"/>
    <w:rsid w:val="004A3498"/>
    <w:rsid w:val="004A34BF"/>
    <w:rsid w:val="004A3880"/>
    <w:rsid w:val="004A49C1"/>
    <w:rsid w:val="004A4AFB"/>
    <w:rsid w:val="004A6689"/>
    <w:rsid w:val="004A6F57"/>
    <w:rsid w:val="004A73CD"/>
    <w:rsid w:val="004A74F3"/>
    <w:rsid w:val="004A7C55"/>
    <w:rsid w:val="004A7C69"/>
    <w:rsid w:val="004A7F05"/>
    <w:rsid w:val="004B14BA"/>
    <w:rsid w:val="004B2544"/>
    <w:rsid w:val="004B3303"/>
    <w:rsid w:val="004B3CC8"/>
    <w:rsid w:val="004B4366"/>
    <w:rsid w:val="004B47A7"/>
    <w:rsid w:val="004B5514"/>
    <w:rsid w:val="004B599F"/>
    <w:rsid w:val="004B6884"/>
    <w:rsid w:val="004B6A6C"/>
    <w:rsid w:val="004B7326"/>
    <w:rsid w:val="004B7725"/>
    <w:rsid w:val="004B7BC2"/>
    <w:rsid w:val="004C0103"/>
    <w:rsid w:val="004C1290"/>
    <w:rsid w:val="004C1814"/>
    <w:rsid w:val="004C1B86"/>
    <w:rsid w:val="004C32E4"/>
    <w:rsid w:val="004C344E"/>
    <w:rsid w:val="004C5484"/>
    <w:rsid w:val="004C59B9"/>
    <w:rsid w:val="004C5D1D"/>
    <w:rsid w:val="004C6B6A"/>
    <w:rsid w:val="004C76D4"/>
    <w:rsid w:val="004D0FC6"/>
    <w:rsid w:val="004D23F0"/>
    <w:rsid w:val="004D2C32"/>
    <w:rsid w:val="004D3BAA"/>
    <w:rsid w:val="004D4B20"/>
    <w:rsid w:val="004D4B21"/>
    <w:rsid w:val="004D4F3E"/>
    <w:rsid w:val="004D5733"/>
    <w:rsid w:val="004D5B8A"/>
    <w:rsid w:val="004D72C7"/>
    <w:rsid w:val="004E009C"/>
    <w:rsid w:val="004E0EB5"/>
    <w:rsid w:val="004E1E8C"/>
    <w:rsid w:val="004E2ACA"/>
    <w:rsid w:val="004E3108"/>
    <w:rsid w:val="004E3CBB"/>
    <w:rsid w:val="004E3E54"/>
    <w:rsid w:val="004E53AA"/>
    <w:rsid w:val="004E5412"/>
    <w:rsid w:val="004E5BD2"/>
    <w:rsid w:val="004E5D4D"/>
    <w:rsid w:val="004E63E4"/>
    <w:rsid w:val="004E6E98"/>
    <w:rsid w:val="004E721F"/>
    <w:rsid w:val="004F1853"/>
    <w:rsid w:val="004F18CA"/>
    <w:rsid w:val="004F199F"/>
    <w:rsid w:val="004F3F7F"/>
    <w:rsid w:val="004F4233"/>
    <w:rsid w:val="004F4B8A"/>
    <w:rsid w:val="004F4F44"/>
    <w:rsid w:val="004F611A"/>
    <w:rsid w:val="004F61A5"/>
    <w:rsid w:val="004F7118"/>
    <w:rsid w:val="004F74B5"/>
    <w:rsid w:val="004F7B24"/>
    <w:rsid w:val="004F7E2B"/>
    <w:rsid w:val="00500959"/>
    <w:rsid w:val="0050120D"/>
    <w:rsid w:val="0050307D"/>
    <w:rsid w:val="00503B39"/>
    <w:rsid w:val="00504B03"/>
    <w:rsid w:val="00504E89"/>
    <w:rsid w:val="005065E6"/>
    <w:rsid w:val="005066BC"/>
    <w:rsid w:val="00506B0D"/>
    <w:rsid w:val="00507CE1"/>
    <w:rsid w:val="00510668"/>
    <w:rsid w:val="00510A77"/>
    <w:rsid w:val="00510F3E"/>
    <w:rsid w:val="0051130B"/>
    <w:rsid w:val="00511388"/>
    <w:rsid w:val="00511C94"/>
    <w:rsid w:val="00511EE5"/>
    <w:rsid w:val="00512DFB"/>
    <w:rsid w:val="00514999"/>
    <w:rsid w:val="0051526F"/>
    <w:rsid w:val="00515FEB"/>
    <w:rsid w:val="005160B3"/>
    <w:rsid w:val="005161AA"/>
    <w:rsid w:val="005162DC"/>
    <w:rsid w:val="005167E7"/>
    <w:rsid w:val="00517654"/>
    <w:rsid w:val="00517A57"/>
    <w:rsid w:val="0052063B"/>
    <w:rsid w:val="00521264"/>
    <w:rsid w:val="00521D65"/>
    <w:rsid w:val="005236AE"/>
    <w:rsid w:val="005246F5"/>
    <w:rsid w:val="00525CAA"/>
    <w:rsid w:val="005271B1"/>
    <w:rsid w:val="00527780"/>
    <w:rsid w:val="00527F2E"/>
    <w:rsid w:val="00531656"/>
    <w:rsid w:val="00532616"/>
    <w:rsid w:val="0053297B"/>
    <w:rsid w:val="0053300A"/>
    <w:rsid w:val="00534119"/>
    <w:rsid w:val="00534FAE"/>
    <w:rsid w:val="00535277"/>
    <w:rsid w:val="005359F7"/>
    <w:rsid w:val="005365C0"/>
    <w:rsid w:val="00536D7D"/>
    <w:rsid w:val="00536E41"/>
    <w:rsid w:val="0053717F"/>
    <w:rsid w:val="0054021F"/>
    <w:rsid w:val="00540A2D"/>
    <w:rsid w:val="00540B58"/>
    <w:rsid w:val="0054173C"/>
    <w:rsid w:val="00541C2B"/>
    <w:rsid w:val="00541DC2"/>
    <w:rsid w:val="00542F1C"/>
    <w:rsid w:val="0054325F"/>
    <w:rsid w:val="00543EFB"/>
    <w:rsid w:val="00543F4F"/>
    <w:rsid w:val="0054474C"/>
    <w:rsid w:val="00544C4B"/>
    <w:rsid w:val="00545564"/>
    <w:rsid w:val="0054684D"/>
    <w:rsid w:val="005477EB"/>
    <w:rsid w:val="00551304"/>
    <w:rsid w:val="00551576"/>
    <w:rsid w:val="00551C2B"/>
    <w:rsid w:val="00552134"/>
    <w:rsid w:val="00552750"/>
    <w:rsid w:val="005527A7"/>
    <w:rsid w:val="005529D0"/>
    <w:rsid w:val="00553538"/>
    <w:rsid w:val="00553C62"/>
    <w:rsid w:val="005560D7"/>
    <w:rsid w:val="0055762A"/>
    <w:rsid w:val="00560844"/>
    <w:rsid w:val="00560909"/>
    <w:rsid w:val="00560A90"/>
    <w:rsid w:val="00561591"/>
    <w:rsid w:val="005617CD"/>
    <w:rsid w:val="00561920"/>
    <w:rsid w:val="005621F5"/>
    <w:rsid w:val="00562D95"/>
    <w:rsid w:val="00562DE0"/>
    <w:rsid w:val="0056337A"/>
    <w:rsid w:val="0056344F"/>
    <w:rsid w:val="00563FAB"/>
    <w:rsid w:val="00564127"/>
    <w:rsid w:val="005654C4"/>
    <w:rsid w:val="00565B1B"/>
    <w:rsid w:val="00565CFA"/>
    <w:rsid w:val="00565D58"/>
    <w:rsid w:val="00566101"/>
    <w:rsid w:val="0056625F"/>
    <w:rsid w:val="00567097"/>
    <w:rsid w:val="00567135"/>
    <w:rsid w:val="0056753B"/>
    <w:rsid w:val="005700B5"/>
    <w:rsid w:val="00571640"/>
    <w:rsid w:val="00571C91"/>
    <w:rsid w:val="00572CCB"/>
    <w:rsid w:val="00572D0E"/>
    <w:rsid w:val="005731E3"/>
    <w:rsid w:val="0057405B"/>
    <w:rsid w:val="00574577"/>
    <w:rsid w:val="0057565A"/>
    <w:rsid w:val="005759ED"/>
    <w:rsid w:val="00577440"/>
    <w:rsid w:val="0058017F"/>
    <w:rsid w:val="005801EE"/>
    <w:rsid w:val="00580AF8"/>
    <w:rsid w:val="00580C3A"/>
    <w:rsid w:val="00581181"/>
    <w:rsid w:val="0058164A"/>
    <w:rsid w:val="005821E6"/>
    <w:rsid w:val="00582248"/>
    <w:rsid w:val="005828B6"/>
    <w:rsid w:val="00582A36"/>
    <w:rsid w:val="00582C7B"/>
    <w:rsid w:val="00582FB9"/>
    <w:rsid w:val="0058372C"/>
    <w:rsid w:val="00584163"/>
    <w:rsid w:val="005848C9"/>
    <w:rsid w:val="00584EA4"/>
    <w:rsid w:val="005853BB"/>
    <w:rsid w:val="0058569A"/>
    <w:rsid w:val="005864FE"/>
    <w:rsid w:val="0058658A"/>
    <w:rsid w:val="00590604"/>
    <w:rsid w:val="0059095E"/>
    <w:rsid w:val="005913DA"/>
    <w:rsid w:val="00592508"/>
    <w:rsid w:val="00592F64"/>
    <w:rsid w:val="00593925"/>
    <w:rsid w:val="00593AE4"/>
    <w:rsid w:val="00593AF9"/>
    <w:rsid w:val="005946DB"/>
    <w:rsid w:val="00595270"/>
    <w:rsid w:val="00596178"/>
    <w:rsid w:val="005966AE"/>
    <w:rsid w:val="005967A9"/>
    <w:rsid w:val="005A02E7"/>
    <w:rsid w:val="005A1298"/>
    <w:rsid w:val="005A2828"/>
    <w:rsid w:val="005A3D0E"/>
    <w:rsid w:val="005A41EE"/>
    <w:rsid w:val="005A6720"/>
    <w:rsid w:val="005A6C32"/>
    <w:rsid w:val="005A71FC"/>
    <w:rsid w:val="005A7510"/>
    <w:rsid w:val="005A7555"/>
    <w:rsid w:val="005A7AC7"/>
    <w:rsid w:val="005B0842"/>
    <w:rsid w:val="005B1499"/>
    <w:rsid w:val="005B1D77"/>
    <w:rsid w:val="005B1E47"/>
    <w:rsid w:val="005B247A"/>
    <w:rsid w:val="005B3D09"/>
    <w:rsid w:val="005B4ACE"/>
    <w:rsid w:val="005B4C1C"/>
    <w:rsid w:val="005B4E42"/>
    <w:rsid w:val="005B5ECB"/>
    <w:rsid w:val="005C016F"/>
    <w:rsid w:val="005C04B9"/>
    <w:rsid w:val="005C067B"/>
    <w:rsid w:val="005C21AF"/>
    <w:rsid w:val="005C29CC"/>
    <w:rsid w:val="005C309D"/>
    <w:rsid w:val="005C38EF"/>
    <w:rsid w:val="005C3FCC"/>
    <w:rsid w:val="005C458B"/>
    <w:rsid w:val="005C4C22"/>
    <w:rsid w:val="005C4E8E"/>
    <w:rsid w:val="005C5665"/>
    <w:rsid w:val="005C6128"/>
    <w:rsid w:val="005C7568"/>
    <w:rsid w:val="005D029D"/>
    <w:rsid w:val="005D1384"/>
    <w:rsid w:val="005D1F3E"/>
    <w:rsid w:val="005D56CC"/>
    <w:rsid w:val="005D5F1D"/>
    <w:rsid w:val="005D60F3"/>
    <w:rsid w:val="005D69D5"/>
    <w:rsid w:val="005E029A"/>
    <w:rsid w:val="005E0DBC"/>
    <w:rsid w:val="005E1E3B"/>
    <w:rsid w:val="005E2033"/>
    <w:rsid w:val="005E29B9"/>
    <w:rsid w:val="005E3988"/>
    <w:rsid w:val="005E4313"/>
    <w:rsid w:val="005E6237"/>
    <w:rsid w:val="005E6FCF"/>
    <w:rsid w:val="005E730C"/>
    <w:rsid w:val="005E7683"/>
    <w:rsid w:val="005F01A0"/>
    <w:rsid w:val="005F059D"/>
    <w:rsid w:val="005F0B57"/>
    <w:rsid w:val="005F0CDE"/>
    <w:rsid w:val="005F1EB7"/>
    <w:rsid w:val="005F20CD"/>
    <w:rsid w:val="005F2993"/>
    <w:rsid w:val="005F2A10"/>
    <w:rsid w:val="005F53E9"/>
    <w:rsid w:val="005F5ADC"/>
    <w:rsid w:val="005F6200"/>
    <w:rsid w:val="0060064B"/>
    <w:rsid w:val="00600A0D"/>
    <w:rsid w:val="00600D56"/>
    <w:rsid w:val="00602A9A"/>
    <w:rsid w:val="00602D0E"/>
    <w:rsid w:val="00602FDA"/>
    <w:rsid w:val="00603070"/>
    <w:rsid w:val="00603A32"/>
    <w:rsid w:val="00604A83"/>
    <w:rsid w:val="00605521"/>
    <w:rsid w:val="006077D2"/>
    <w:rsid w:val="0060798B"/>
    <w:rsid w:val="00607F96"/>
    <w:rsid w:val="0061487E"/>
    <w:rsid w:val="0061558A"/>
    <w:rsid w:val="00615B7A"/>
    <w:rsid w:val="006167A7"/>
    <w:rsid w:val="00617115"/>
    <w:rsid w:val="00617210"/>
    <w:rsid w:val="006172D4"/>
    <w:rsid w:val="00617EEA"/>
    <w:rsid w:val="00620133"/>
    <w:rsid w:val="006201C2"/>
    <w:rsid w:val="006209B5"/>
    <w:rsid w:val="00622ACE"/>
    <w:rsid w:val="00623015"/>
    <w:rsid w:val="006238F7"/>
    <w:rsid w:val="00624A8E"/>
    <w:rsid w:val="00624B56"/>
    <w:rsid w:val="00625907"/>
    <w:rsid w:val="00625BEC"/>
    <w:rsid w:val="00632AE5"/>
    <w:rsid w:val="00633DA8"/>
    <w:rsid w:val="00634032"/>
    <w:rsid w:val="00634067"/>
    <w:rsid w:val="0063481E"/>
    <w:rsid w:val="00635CEF"/>
    <w:rsid w:val="00636E5B"/>
    <w:rsid w:val="00637214"/>
    <w:rsid w:val="00637509"/>
    <w:rsid w:val="00641564"/>
    <w:rsid w:val="006421E4"/>
    <w:rsid w:val="006441C5"/>
    <w:rsid w:val="0064479A"/>
    <w:rsid w:val="006449BB"/>
    <w:rsid w:val="006460EC"/>
    <w:rsid w:val="00646DE8"/>
    <w:rsid w:val="00647065"/>
    <w:rsid w:val="00647D83"/>
    <w:rsid w:val="00647D94"/>
    <w:rsid w:val="006507D0"/>
    <w:rsid w:val="00650986"/>
    <w:rsid w:val="00650B62"/>
    <w:rsid w:val="00651E7E"/>
    <w:rsid w:val="0065254B"/>
    <w:rsid w:val="00652667"/>
    <w:rsid w:val="00652C81"/>
    <w:rsid w:val="0065368E"/>
    <w:rsid w:val="00654C1B"/>
    <w:rsid w:val="00654D23"/>
    <w:rsid w:val="0065526F"/>
    <w:rsid w:val="00655CD7"/>
    <w:rsid w:val="006563C3"/>
    <w:rsid w:val="0065671B"/>
    <w:rsid w:val="0065692D"/>
    <w:rsid w:val="0066103B"/>
    <w:rsid w:val="00661467"/>
    <w:rsid w:val="00661EFA"/>
    <w:rsid w:val="00662431"/>
    <w:rsid w:val="006628E9"/>
    <w:rsid w:val="0066409A"/>
    <w:rsid w:val="00664370"/>
    <w:rsid w:val="00664986"/>
    <w:rsid w:val="00664A50"/>
    <w:rsid w:val="00664AEA"/>
    <w:rsid w:val="00664FAF"/>
    <w:rsid w:val="0066532D"/>
    <w:rsid w:val="006660F7"/>
    <w:rsid w:val="0066625C"/>
    <w:rsid w:val="006678FD"/>
    <w:rsid w:val="00670842"/>
    <w:rsid w:val="00670FA5"/>
    <w:rsid w:val="0067146E"/>
    <w:rsid w:val="00671EFA"/>
    <w:rsid w:val="006724B7"/>
    <w:rsid w:val="00672E65"/>
    <w:rsid w:val="0067325B"/>
    <w:rsid w:val="0067331B"/>
    <w:rsid w:val="00674F26"/>
    <w:rsid w:val="00674FD6"/>
    <w:rsid w:val="00675256"/>
    <w:rsid w:val="00676C89"/>
    <w:rsid w:val="00681CCF"/>
    <w:rsid w:val="00682263"/>
    <w:rsid w:val="00682373"/>
    <w:rsid w:val="006823CA"/>
    <w:rsid w:val="00684593"/>
    <w:rsid w:val="00685FFE"/>
    <w:rsid w:val="00687B6A"/>
    <w:rsid w:val="0069004B"/>
    <w:rsid w:val="00690905"/>
    <w:rsid w:val="006913C3"/>
    <w:rsid w:val="0069174B"/>
    <w:rsid w:val="006926D9"/>
    <w:rsid w:val="0069276D"/>
    <w:rsid w:val="00692ADD"/>
    <w:rsid w:val="00693558"/>
    <w:rsid w:val="0069427C"/>
    <w:rsid w:val="00694283"/>
    <w:rsid w:val="00694380"/>
    <w:rsid w:val="00695032"/>
    <w:rsid w:val="00696CFA"/>
    <w:rsid w:val="00696FB3"/>
    <w:rsid w:val="006A041D"/>
    <w:rsid w:val="006A0D88"/>
    <w:rsid w:val="006A16C7"/>
    <w:rsid w:val="006A1A0B"/>
    <w:rsid w:val="006A1C4C"/>
    <w:rsid w:val="006A1D21"/>
    <w:rsid w:val="006A2A11"/>
    <w:rsid w:val="006A33EC"/>
    <w:rsid w:val="006A38D0"/>
    <w:rsid w:val="006A4ECF"/>
    <w:rsid w:val="006A5AA7"/>
    <w:rsid w:val="006A6260"/>
    <w:rsid w:val="006A6ECE"/>
    <w:rsid w:val="006B05AF"/>
    <w:rsid w:val="006B0BE9"/>
    <w:rsid w:val="006B192D"/>
    <w:rsid w:val="006B2338"/>
    <w:rsid w:val="006B236C"/>
    <w:rsid w:val="006B2689"/>
    <w:rsid w:val="006B2907"/>
    <w:rsid w:val="006B3609"/>
    <w:rsid w:val="006B3E13"/>
    <w:rsid w:val="006B5E5B"/>
    <w:rsid w:val="006B75A6"/>
    <w:rsid w:val="006B7BE9"/>
    <w:rsid w:val="006C08C3"/>
    <w:rsid w:val="006C0FE8"/>
    <w:rsid w:val="006C41F6"/>
    <w:rsid w:val="006C4607"/>
    <w:rsid w:val="006C4AD7"/>
    <w:rsid w:val="006C4D22"/>
    <w:rsid w:val="006C4FD0"/>
    <w:rsid w:val="006C5D6A"/>
    <w:rsid w:val="006C62B8"/>
    <w:rsid w:val="006C70B6"/>
    <w:rsid w:val="006C7B55"/>
    <w:rsid w:val="006C7BF4"/>
    <w:rsid w:val="006D0105"/>
    <w:rsid w:val="006D0685"/>
    <w:rsid w:val="006D0DCD"/>
    <w:rsid w:val="006D1B18"/>
    <w:rsid w:val="006D1EE5"/>
    <w:rsid w:val="006D2B24"/>
    <w:rsid w:val="006D2C8E"/>
    <w:rsid w:val="006D3642"/>
    <w:rsid w:val="006D46C9"/>
    <w:rsid w:val="006D56B9"/>
    <w:rsid w:val="006D5BF2"/>
    <w:rsid w:val="006D6EFA"/>
    <w:rsid w:val="006D7427"/>
    <w:rsid w:val="006E0930"/>
    <w:rsid w:val="006E1210"/>
    <w:rsid w:val="006E2B09"/>
    <w:rsid w:val="006E306F"/>
    <w:rsid w:val="006E435A"/>
    <w:rsid w:val="006E656B"/>
    <w:rsid w:val="006E6C00"/>
    <w:rsid w:val="006F010C"/>
    <w:rsid w:val="006F0FCE"/>
    <w:rsid w:val="006F1804"/>
    <w:rsid w:val="006F2242"/>
    <w:rsid w:val="006F24A7"/>
    <w:rsid w:val="006F2AEA"/>
    <w:rsid w:val="006F3BA6"/>
    <w:rsid w:val="006F4495"/>
    <w:rsid w:val="006F5562"/>
    <w:rsid w:val="006F5A1F"/>
    <w:rsid w:val="006F5D8B"/>
    <w:rsid w:val="006F64B2"/>
    <w:rsid w:val="006F65E3"/>
    <w:rsid w:val="006F6E95"/>
    <w:rsid w:val="006F6F08"/>
    <w:rsid w:val="00700938"/>
    <w:rsid w:val="0070148B"/>
    <w:rsid w:val="00701FEB"/>
    <w:rsid w:val="007021EF"/>
    <w:rsid w:val="007023EE"/>
    <w:rsid w:val="00703CFD"/>
    <w:rsid w:val="00703D8D"/>
    <w:rsid w:val="00703FEC"/>
    <w:rsid w:val="00704332"/>
    <w:rsid w:val="00704563"/>
    <w:rsid w:val="00704BF8"/>
    <w:rsid w:val="00705CBB"/>
    <w:rsid w:val="007067BC"/>
    <w:rsid w:val="00706AFC"/>
    <w:rsid w:val="0071023F"/>
    <w:rsid w:val="00710387"/>
    <w:rsid w:val="007124A9"/>
    <w:rsid w:val="007135AF"/>
    <w:rsid w:val="00714116"/>
    <w:rsid w:val="00714756"/>
    <w:rsid w:val="00715BC2"/>
    <w:rsid w:val="00715FD2"/>
    <w:rsid w:val="00716E1F"/>
    <w:rsid w:val="007179A3"/>
    <w:rsid w:val="007206BF"/>
    <w:rsid w:val="007217EB"/>
    <w:rsid w:val="00721C04"/>
    <w:rsid w:val="00721D45"/>
    <w:rsid w:val="00721F27"/>
    <w:rsid w:val="00722F11"/>
    <w:rsid w:val="0072320E"/>
    <w:rsid w:val="0072329F"/>
    <w:rsid w:val="0072451D"/>
    <w:rsid w:val="007250FC"/>
    <w:rsid w:val="00725826"/>
    <w:rsid w:val="0072582D"/>
    <w:rsid w:val="007258B5"/>
    <w:rsid w:val="00725BB0"/>
    <w:rsid w:val="00725C96"/>
    <w:rsid w:val="00727EBB"/>
    <w:rsid w:val="007301E5"/>
    <w:rsid w:val="00730654"/>
    <w:rsid w:val="0073196C"/>
    <w:rsid w:val="0073260C"/>
    <w:rsid w:val="00733E54"/>
    <w:rsid w:val="00734878"/>
    <w:rsid w:val="00734C34"/>
    <w:rsid w:val="007358E5"/>
    <w:rsid w:val="00735F5D"/>
    <w:rsid w:val="00736339"/>
    <w:rsid w:val="00737592"/>
    <w:rsid w:val="00737B1E"/>
    <w:rsid w:val="00740AF3"/>
    <w:rsid w:val="0074158D"/>
    <w:rsid w:val="00741936"/>
    <w:rsid w:val="00741DF9"/>
    <w:rsid w:val="00743BE2"/>
    <w:rsid w:val="0074419D"/>
    <w:rsid w:val="00744F72"/>
    <w:rsid w:val="007454A9"/>
    <w:rsid w:val="00745B87"/>
    <w:rsid w:val="00745EB6"/>
    <w:rsid w:val="00750CBC"/>
    <w:rsid w:val="00754444"/>
    <w:rsid w:val="00754995"/>
    <w:rsid w:val="00755541"/>
    <w:rsid w:val="0075575C"/>
    <w:rsid w:val="007562EB"/>
    <w:rsid w:val="007572CA"/>
    <w:rsid w:val="007573F6"/>
    <w:rsid w:val="00757432"/>
    <w:rsid w:val="00762207"/>
    <w:rsid w:val="00763E42"/>
    <w:rsid w:val="007657EE"/>
    <w:rsid w:val="00765AD2"/>
    <w:rsid w:val="00766365"/>
    <w:rsid w:val="00766394"/>
    <w:rsid w:val="0076794D"/>
    <w:rsid w:val="00770853"/>
    <w:rsid w:val="00770ADC"/>
    <w:rsid w:val="00770B33"/>
    <w:rsid w:val="00770CC5"/>
    <w:rsid w:val="00770DCE"/>
    <w:rsid w:val="00772122"/>
    <w:rsid w:val="00772B2C"/>
    <w:rsid w:val="00773992"/>
    <w:rsid w:val="007746E9"/>
    <w:rsid w:val="00774A5F"/>
    <w:rsid w:val="00774AEC"/>
    <w:rsid w:val="0077523F"/>
    <w:rsid w:val="00775BF5"/>
    <w:rsid w:val="00775F29"/>
    <w:rsid w:val="00776CEA"/>
    <w:rsid w:val="00776E46"/>
    <w:rsid w:val="0077722C"/>
    <w:rsid w:val="00777A71"/>
    <w:rsid w:val="00777F5A"/>
    <w:rsid w:val="007810D8"/>
    <w:rsid w:val="00781F95"/>
    <w:rsid w:val="00782179"/>
    <w:rsid w:val="00782275"/>
    <w:rsid w:val="0078274F"/>
    <w:rsid w:val="007835C0"/>
    <w:rsid w:val="00785E8C"/>
    <w:rsid w:val="007868AB"/>
    <w:rsid w:val="00787642"/>
    <w:rsid w:val="007878C6"/>
    <w:rsid w:val="0079150B"/>
    <w:rsid w:val="007917CD"/>
    <w:rsid w:val="007919E7"/>
    <w:rsid w:val="0079248E"/>
    <w:rsid w:val="00792CA1"/>
    <w:rsid w:val="00793EFD"/>
    <w:rsid w:val="00795930"/>
    <w:rsid w:val="00795E37"/>
    <w:rsid w:val="00796430"/>
    <w:rsid w:val="007977D0"/>
    <w:rsid w:val="00797BB4"/>
    <w:rsid w:val="00797C02"/>
    <w:rsid w:val="007A02A1"/>
    <w:rsid w:val="007A1890"/>
    <w:rsid w:val="007A2336"/>
    <w:rsid w:val="007A359C"/>
    <w:rsid w:val="007A4F25"/>
    <w:rsid w:val="007A5D2C"/>
    <w:rsid w:val="007A6DA3"/>
    <w:rsid w:val="007A75F5"/>
    <w:rsid w:val="007B0441"/>
    <w:rsid w:val="007B09B6"/>
    <w:rsid w:val="007B1ACA"/>
    <w:rsid w:val="007B2492"/>
    <w:rsid w:val="007B250E"/>
    <w:rsid w:val="007B2CC0"/>
    <w:rsid w:val="007B30B8"/>
    <w:rsid w:val="007B3A4B"/>
    <w:rsid w:val="007B4294"/>
    <w:rsid w:val="007B479C"/>
    <w:rsid w:val="007B48D1"/>
    <w:rsid w:val="007B553E"/>
    <w:rsid w:val="007B6F54"/>
    <w:rsid w:val="007B70FA"/>
    <w:rsid w:val="007B73F2"/>
    <w:rsid w:val="007B7693"/>
    <w:rsid w:val="007C1AA4"/>
    <w:rsid w:val="007C53BE"/>
    <w:rsid w:val="007C7D47"/>
    <w:rsid w:val="007D0395"/>
    <w:rsid w:val="007D1DD3"/>
    <w:rsid w:val="007D46B1"/>
    <w:rsid w:val="007D4CC2"/>
    <w:rsid w:val="007D54CF"/>
    <w:rsid w:val="007D63A6"/>
    <w:rsid w:val="007D6C64"/>
    <w:rsid w:val="007D70F1"/>
    <w:rsid w:val="007D7474"/>
    <w:rsid w:val="007D74C6"/>
    <w:rsid w:val="007E012C"/>
    <w:rsid w:val="007E0586"/>
    <w:rsid w:val="007E087C"/>
    <w:rsid w:val="007E15BF"/>
    <w:rsid w:val="007E16C0"/>
    <w:rsid w:val="007E1C07"/>
    <w:rsid w:val="007E2596"/>
    <w:rsid w:val="007E3C7C"/>
    <w:rsid w:val="007E438A"/>
    <w:rsid w:val="007E46D5"/>
    <w:rsid w:val="007E5BDC"/>
    <w:rsid w:val="007E6876"/>
    <w:rsid w:val="007E6A27"/>
    <w:rsid w:val="007E6BAA"/>
    <w:rsid w:val="007E79AC"/>
    <w:rsid w:val="007F049B"/>
    <w:rsid w:val="007F0A76"/>
    <w:rsid w:val="007F18EE"/>
    <w:rsid w:val="007F1AA4"/>
    <w:rsid w:val="007F2F75"/>
    <w:rsid w:val="007F3179"/>
    <w:rsid w:val="007F3A87"/>
    <w:rsid w:val="007F3A9B"/>
    <w:rsid w:val="007F48A4"/>
    <w:rsid w:val="007F4FE8"/>
    <w:rsid w:val="007F540B"/>
    <w:rsid w:val="007F67B4"/>
    <w:rsid w:val="007F7159"/>
    <w:rsid w:val="007F71A1"/>
    <w:rsid w:val="008012CE"/>
    <w:rsid w:val="00801D45"/>
    <w:rsid w:val="00801F57"/>
    <w:rsid w:val="00802BDA"/>
    <w:rsid w:val="00802E65"/>
    <w:rsid w:val="008033F7"/>
    <w:rsid w:val="008053F9"/>
    <w:rsid w:val="00805951"/>
    <w:rsid w:val="00806078"/>
    <w:rsid w:val="00806A9F"/>
    <w:rsid w:val="008100C6"/>
    <w:rsid w:val="008100F1"/>
    <w:rsid w:val="00811400"/>
    <w:rsid w:val="008117DF"/>
    <w:rsid w:val="008123DA"/>
    <w:rsid w:val="00812756"/>
    <w:rsid w:val="00812EE1"/>
    <w:rsid w:val="00813BC9"/>
    <w:rsid w:val="008152F6"/>
    <w:rsid w:val="008153AE"/>
    <w:rsid w:val="008155C9"/>
    <w:rsid w:val="008159E7"/>
    <w:rsid w:val="00815DC2"/>
    <w:rsid w:val="00821702"/>
    <w:rsid w:val="00822912"/>
    <w:rsid w:val="0082384A"/>
    <w:rsid w:val="008242BE"/>
    <w:rsid w:val="00825701"/>
    <w:rsid w:val="00825A5E"/>
    <w:rsid w:val="00826457"/>
    <w:rsid w:val="008269DD"/>
    <w:rsid w:val="00827790"/>
    <w:rsid w:val="008303EC"/>
    <w:rsid w:val="00830644"/>
    <w:rsid w:val="008317D7"/>
    <w:rsid w:val="0083247E"/>
    <w:rsid w:val="00832DB1"/>
    <w:rsid w:val="0083347D"/>
    <w:rsid w:val="0083482E"/>
    <w:rsid w:val="008357CA"/>
    <w:rsid w:val="0083597B"/>
    <w:rsid w:val="00835A5C"/>
    <w:rsid w:val="00835CD9"/>
    <w:rsid w:val="00836921"/>
    <w:rsid w:val="00836B1A"/>
    <w:rsid w:val="0083779B"/>
    <w:rsid w:val="00837ADF"/>
    <w:rsid w:val="00837D0F"/>
    <w:rsid w:val="00837EB3"/>
    <w:rsid w:val="00840B0B"/>
    <w:rsid w:val="0084198F"/>
    <w:rsid w:val="0084208D"/>
    <w:rsid w:val="00842DE6"/>
    <w:rsid w:val="0084381E"/>
    <w:rsid w:val="008438B3"/>
    <w:rsid w:val="00844E8D"/>
    <w:rsid w:val="00845013"/>
    <w:rsid w:val="0084546B"/>
    <w:rsid w:val="008461A4"/>
    <w:rsid w:val="008463A3"/>
    <w:rsid w:val="0084707F"/>
    <w:rsid w:val="00850880"/>
    <w:rsid w:val="00850898"/>
    <w:rsid w:val="00850C4D"/>
    <w:rsid w:val="00851CF9"/>
    <w:rsid w:val="00851EE5"/>
    <w:rsid w:val="00852960"/>
    <w:rsid w:val="00852987"/>
    <w:rsid w:val="00853132"/>
    <w:rsid w:val="00853BFB"/>
    <w:rsid w:val="00855768"/>
    <w:rsid w:val="0085683C"/>
    <w:rsid w:val="008572B6"/>
    <w:rsid w:val="0085757F"/>
    <w:rsid w:val="00857CF5"/>
    <w:rsid w:val="00860475"/>
    <w:rsid w:val="008605B0"/>
    <w:rsid w:val="00863D03"/>
    <w:rsid w:val="008644CE"/>
    <w:rsid w:val="008649B1"/>
    <w:rsid w:val="0086576D"/>
    <w:rsid w:val="00865F11"/>
    <w:rsid w:val="0086612F"/>
    <w:rsid w:val="00866920"/>
    <w:rsid w:val="008671AA"/>
    <w:rsid w:val="00867361"/>
    <w:rsid w:val="00870415"/>
    <w:rsid w:val="00871342"/>
    <w:rsid w:val="008716FA"/>
    <w:rsid w:val="00871834"/>
    <w:rsid w:val="0087313F"/>
    <w:rsid w:val="00873179"/>
    <w:rsid w:val="008741D1"/>
    <w:rsid w:val="00874A22"/>
    <w:rsid w:val="00874A31"/>
    <w:rsid w:val="00874CAD"/>
    <w:rsid w:val="00875B91"/>
    <w:rsid w:val="00876D19"/>
    <w:rsid w:val="00876E38"/>
    <w:rsid w:val="00877930"/>
    <w:rsid w:val="00877CB1"/>
    <w:rsid w:val="0088024B"/>
    <w:rsid w:val="00880301"/>
    <w:rsid w:val="008805CD"/>
    <w:rsid w:val="008809D3"/>
    <w:rsid w:val="00880A27"/>
    <w:rsid w:val="00880D29"/>
    <w:rsid w:val="008821D7"/>
    <w:rsid w:val="00882995"/>
    <w:rsid w:val="0088427F"/>
    <w:rsid w:val="008848A7"/>
    <w:rsid w:val="00885516"/>
    <w:rsid w:val="00886B2E"/>
    <w:rsid w:val="00886EC4"/>
    <w:rsid w:val="00887EB1"/>
    <w:rsid w:val="00890C72"/>
    <w:rsid w:val="008914A8"/>
    <w:rsid w:val="008917B3"/>
    <w:rsid w:val="00891A6F"/>
    <w:rsid w:val="00893194"/>
    <w:rsid w:val="0089347D"/>
    <w:rsid w:val="008941A7"/>
    <w:rsid w:val="008952F1"/>
    <w:rsid w:val="00895AC0"/>
    <w:rsid w:val="00896697"/>
    <w:rsid w:val="0089719B"/>
    <w:rsid w:val="008971AB"/>
    <w:rsid w:val="00897255"/>
    <w:rsid w:val="00897DA6"/>
    <w:rsid w:val="008A0537"/>
    <w:rsid w:val="008A0713"/>
    <w:rsid w:val="008A0785"/>
    <w:rsid w:val="008A0E7E"/>
    <w:rsid w:val="008A1086"/>
    <w:rsid w:val="008A28C1"/>
    <w:rsid w:val="008A3909"/>
    <w:rsid w:val="008A3A32"/>
    <w:rsid w:val="008A3B8A"/>
    <w:rsid w:val="008A45C9"/>
    <w:rsid w:val="008A4F8F"/>
    <w:rsid w:val="008A60D5"/>
    <w:rsid w:val="008A6336"/>
    <w:rsid w:val="008A652D"/>
    <w:rsid w:val="008A6ED6"/>
    <w:rsid w:val="008A79FB"/>
    <w:rsid w:val="008A7A02"/>
    <w:rsid w:val="008A7AA6"/>
    <w:rsid w:val="008B0EC3"/>
    <w:rsid w:val="008B15F6"/>
    <w:rsid w:val="008B1B76"/>
    <w:rsid w:val="008B3DBA"/>
    <w:rsid w:val="008B4239"/>
    <w:rsid w:val="008B50C9"/>
    <w:rsid w:val="008B5CFD"/>
    <w:rsid w:val="008B5E98"/>
    <w:rsid w:val="008B688A"/>
    <w:rsid w:val="008B6C86"/>
    <w:rsid w:val="008B6CBC"/>
    <w:rsid w:val="008C0293"/>
    <w:rsid w:val="008C0592"/>
    <w:rsid w:val="008C236B"/>
    <w:rsid w:val="008C24C6"/>
    <w:rsid w:val="008C2A51"/>
    <w:rsid w:val="008C479A"/>
    <w:rsid w:val="008C5980"/>
    <w:rsid w:val="008C6748"/>
    <w:rsid w:val="008C6ECD"/>
    <w:rsid w:val="008C7AA4"/>
    <w:rsid w:val="008D0327"/>
    <w:rsid w:val="008D0369"/>
    <w:rsid w:val="008D0A8A"/>
    <w:rsid w:val="008D179B"/>
    <w:rsid w:val="008D5190"/>
    <w:rsid w:val="008E1AC0"/>
    <w:rsid w:val="008E1D60"/>
    <w:rsid w:val="008E2A2F"/>
    <w:rsid w:val="008E34AB"/>
    <w:rsid w:val="008E38A3"/>
    <w:rsid w:val="008E405F"/>
    <w:rsid w:val="008E5132"/>
    <w:rsid w:val="008E57D5"/>
    <w:rsid w:val="008E581A"/>
    <w:rsid w:val="008E5E89"/>
    <w:rsid w:val="008E663D"/>
    <w:rsid w:val="008E66CD"/>
    <w:rsid w:val="008E6E61"/>
    <w:rsid w:val="008E788D"/>
    <w:rsid w:val="008E7AFA"/>
    <w:rsid w:val="008E7D8C"/>
    <w:rsid w:val="008F134F"/>
    <w:rsid w:val="008F14CB"/>
    <w:rsid w:val="008F199A"/>
    <w:rsid w:val="008F1C3F"/>
    <w:rsid w:val="008F352A"/>
    <w:rsid w:val="008F36F8"/>
    <w:rsid w:val="008F3D44"/>
    <w:rsid w:val="008F3FA3"/>
    <w:rsid w:val="008F442D"/>
    <w:rsid w:val="008F4460"/>
    <w:rsid w:val="008F57B6"/>
    <w:rsid w:val="008F5A72"/>
    <w:rsid w:val="008F5FFA"/>
    <w:rsid w:val="008F630D"/>
    <w:rsid w:val="008F6FBE"/>
    <w:rsid w:val="008F7862"/>
    <w:rsid w:val="00900484"/>
    <w:rsid w:val="0090068F"/>
    <w:rsid w:val="00901B5C"/>
    <w:rsid w:val="00901D08"/>
    <w:rsid w:val="00902250"/>
    <w:rsid w:val="00902381"/>
    <w:rsid w:val="0090307F"/>
    <w:rsid w:val="00903A41"/>
    <w:rsid w:val="00904444"/>
    <w:rsid w:val="00904DC4"/>
    <w:rsid w:val="00906739"/>
    <w:rsid w:val="00907432"/>
    <w:rsid w:val="00907511"/>
    <w:rsid w:val="00910564"/>
    <w:rsid w:val="009107E2"/>
    <w:rsid w:val="00910A68"/>
    <w:rsid w:val="00910DCA"/>
    <w:rsid w:val="009110EE"/>
    <w:rsid w:val="009113BB"/>
    <w:rsid w:val="00911405"/>
    <w:rsid w:val="00912908"/>
    <w:rsid w:val="00914554"/>
    <w:rsid w:val="009167CA"/>
    <w:rsid w:val="00916BD6"/>
    <w:rsid w:val="00916C7B"/>
    <w:rsid w:val="00917284"/>
    <w:rsid w:val="009178F4"/>
    <w:rsid w:val="00917CFC"/>
    <w:rsid w:val="00920285"/>
    <w:rsid w:val="00920DD2"/>
    <w:rsid w:val="00921115"/>
    <w:rsid w:val="009217E9"/>
    <w:rsid w:val="0092205F"/>
    <w:rsid w:val="009220D0"/>
    <w:rsid w:val="0092339B"/>
    <w:rsid w:val="00923B1A"/>
    <w:rsid w:val="00923F18"/>
    <w:rsid w:val="00924767"/>
    <w:rsid w:val="00924C1C"/>
    <w:rsid w:val="0092500D"/>
    <w:rsid w:val="009250F8"/>
    <w:rsid w:val="0092669D"/>
    <w:rsid w:val="00926890"/>
    <w:rsid w:val="00927EAC"/>
    <w:rsid w:val="00927EEA"/>
    <w:rsid w:val="009306D4"/>
    <w:rsid w:val="00931B6C"/>
    <w:rsid w:val="009329B3"/>
    <w:rsid w:val="0093301D"/>
    <w:rsid w:val="009346CB"/>
    <w:rsid w:val="00934FAB"/>
    <w:rsid w:val="0093546F"/>
    <w:rsid w:val="00935A9B"/>
    <w:rsid w:val="00935C78"/>
    <w:rsid w:val="00935E26"/>
    <w:rsid w:val="009379E4"/>
    <w:rsid w:val="00940263"/>
    <w:rsid w:val="009434A9"/>
    <w:rsid w:val="0094353F"/>
    <w:rsid w:val="00943FBF"/>
    <w:rsid w:val="00945506"/>
    <w:rsid w:val="0094597A"/>
    <w:rsid w:val="009459A7"/>
    <w:rsid w:val="00946228"/>
    <w:rsid w:val="00946493"/>
    <w:rsid w:val="009471CE"/>
    <w:rsid w:val="009476B2"/>
    <w:rsid w:val="00947F9C"/>
    <w:rsid w:val="00950B73"/>
    <w:rsid w:val="00951440"/>
    <w:rsid w:val="00951443"/>
    <w:rsid w:val="00951D10"/>
    <w:rsid w:val="00951DF4"/>
    <w:rsid w:val="00953B40"/>
    <w:rsid w:val="00953FC9"/>
    <w:rsid w:val="009542CA"/>
    <w:rsid w:val="009547BD"/>
    <w:rsid w:val="00957036"/>
    <w:rsid w:val="009602FA"/>
    <w:rsid w:val="0096298F"/>
    <w:rsid w:val="00962E3B"/>
    <w:rsid w:val="0096438E"/>
    <w:rsid w:val="00965147"/>
    <w:rsid w:val="00965204"/>
    <w:rsid w:val="009653E3"/>
    <w:rsid w:val="009666FF"/>
    <w:rsid w:val="00966BA0"/>
    <w:rsid w:val="00967039"/>
    <w:rsid w:val="00967874"/>
    <w:rsid w:val="00970847"/>
    <w:rsid w:val="0097117D"/>
    <w:rsid w:val="009712C2"/>
    <w:rsid w:val="0097130E"/>
    <w:rsid w:val="0097181C"/>
    <w:rsid w:val="0097197F"/>
    <w:rsid w:val="00971B2A"/>
    <w:rsid w:val="00972C07"/>
    <w:rsid w:val="00974334"/>
    <w:rsid w:val="009758E7"/>
    <w:rsid w:val="00975D78"/>
    <w:rsid w:val="009768EA"/>
    <w:rsid w:val="00976987"/>
    <w:rsid w:val="009778E1"/>
    <w:rsid w:val="0098056F"/>
    <w:rsid w:val="0098064C"/>
    <w:rsid w:val="00982AAC"/>
    <w:rsid w:val="00982CDD"/>
    <w:rsid w:val="00983DEC"/>
    <w:rsid w:val="0098432A"/>
    <w:rsid w:val="00984620"/>
    <w:rsid w:val="009856C5"/>
    <w:rsid w:val="00986D85"/>
    <w:rsid w:val="009872C4"/>
    <w:rsid w:val="00987B7F"/>
    <w:rsid w:val="0099003F"/>
    <w:rsid w:val="00990A9D"/>
    <w:rsid w:val="009912F6"/>
    <w:rsid w:val="00991833"/>
    <w:rsid w:val="009926E0"/>
    <w:rsid w:val="00993E2C"/>
    <w:rsid w:val="00996074"/>
    <w:rsid w:val="00996612"/>
    <w:rsid w:val="00997732"/>
    <w:rsid w:val="009A041F"/>
    <w:rsid w:val="009A1DBB"/>
    <w:rsid w:val="009A1EC3"/>
    <w:rsid w:val="009A2249"/>
    <w:rsid w:val="009A2AF3"/>
    <w:rsid w:val="009A409E"/>
    <w:rsid w:val="009A43BE"/>
    <w:rsid w:val="009A4D1E"/>
    <w:rsid w:val="009A4E0C"/>
    <w:rsid w:val="009A5616"/>
    <w:rsid w:val="009A5FEF"/>
    <w:rsid w:val="009A78C2"/>
    <w:rsid w:val="009A7CA6"/>
    <w:rsid w:val="009B0455"/>
    <w:rsid w:val="009B0DBB"/>
    <w:rsid w:val="009B30FC"/>
    <w:rsid w:val="009B4028"/>
    <w:rsid w:val="009B40A0"/>
    <w:rsid w:val="009B43E5"/>
    <w:rsid w:val="009B4A04"/>
    <w:rsid w:val="009B530B"/>
    <w:rsid w:val="009B53A4"/>
    <w:rsid w:val="009B5BD5"/>
    <w:rsid w:val="009B62D2"/>
    <w:rsid w:val="009B721B"/>
    <w:rsid w:val="009B77CF"/>
    <w:rsid w:val="009B7815"/>
    <w:rsid w:val="009C0578"/>
    <w:rsid w:val="009C163E"/>
    <w:rsid w:val="009C21A1"/>
    <w:rsid w:val="009C390A"/>
    <w:rsid w:val="009C4340"/>
    <w:rsid w:val="009C4BE9"/>
    <w:rsid w:val="009C5669"/>
    <w:rsid w:val="009C6B20"/>
    <w:rsid w:val="009C771D"/>
    <w:rsid w:val="009D148E"/>
    <w:rsid w:val="009D2265"/>
    <w:rsid w:val="009D3581"/>
    <w:rsid w:val="009D375D"/>
    <w:rsid w:val="009D38D6"/>
    <w:rsid w:val="009D3BB1"/>
    <w:rsid w:val="009D408F"/>
    <w:rsid w:val="009D42FC"/>
    <w:rsid w:val="009D57A1"/>
    <w:rsid w:val="009D6EAB"/>
    <w:rsid w:val="009D7311"/>
    <w:rsid w:val="009D7F3B"/>
    <w:rsid w:val="009E1B28"/>
    <w:rsid w:val="009E1D32"/>
    <w:rsid w:val="009E1F29"/>
    <w:rsid w:val="009E2F2D"/>
    <w:rsid w:val="009E35C2"/>
    <w:rsid w:val="009E3A7D"/>
    <w:rsid w:val="009E40CD"/>
    <w:rsid w:val="009E4149"/>
    <w:rsid w:val="009E59EE"/>
    <w:rsid w:val="009E5AB7"/>
    <w:rsid w:val="009E690D"/>
    <w:rsid w:val="009E6B76"/>
    <w:rsid w:val="009E7CFB"/>
    <w:rsid w:val="009F1489"/>
    <w:rsid w:val="009F1AF6"/>
    <w:rsid w:val="009F1CB5"/>
    <w:rsid w:val="009F2709"/>
    <w:rsid w:val="009F36A0"/>
    <w:rsid w:val="009F44C6"/>
    <w:rsid w:val="009F484D"/>
    <w:rsid w:val="009F600F"/>
    <w:rsid w:val="009F6721"/>
    <w:rsid w:val="009F6942"/>
    <w:rsid w:val="009F7301"/>
    <w:rsid w:val="00A00742"/>
    <w:rsid w:val="00A00EB1"/>
    <w:rsid w:val="00A017AC"/>
    <w:rsid w:val="00A01943"/>
    <w:rsid w:val="00A01B32"/>
    <w:rsid w:val="00A024A5"/>
    <w:rsid w:val="00A0472C"/>
    <w:rsid w:val="00A04A6F"/>
    <w:rsid w:val="00A0506F"/>
    <w:rsid w:val="00A065F5"/>
    <w:rsid w:val="00A06A4B"/>
    <w:rsid w:val="00A1035E"/>
    <w:rsid w:val="00A10B32"/>
    <w:rsid w:val="00A12159"/>
    <w:rsid w:val="00A12BAF"/>
    <w:rsid w:val="00A1308A"/>
    <w:rsid w:val="00A146D6"/>
    <w:rsid w:val="00A14960"/>
    <w:rsid w:val="00A14CF0"/>
    <w:rsid w:val="00A153CA"/>
    <w:rsid w:val="00A16613"/>
    <w:rsid w:val="00A201F0"/>
    <w:rsid w:val="00A20AD1"/>
    <w:rsid w:val="00A20F3A"/>
    <w:rsid w:val="00A21B50"/>
    <w:rsid w:val="00A21D2D"/>
    <w:rsid w:val="00A229C1"/>
    <w:rsid w:val="00A2331B"/>
    <w:rsid w:val="00A24F3D"/>
    <w:rsid w:val="00A25980"/>
    <w:rsid w:val="00A26069"/>
    <w:rsid w:val="00A276CB"/>
    <w:rsid w:val="00A31463"/>
    <w:rsid w:val="00A31FF1"/>
    <w:rsid w:val="00A32168"/>
    <w:rsid w:val="00A3261C"/>
    <w:rsid w:val="00A33525"/>
    <w:rsid w:val="00A33EB7"/>
    <w:rsid w:val="00A34537"/>
    <w:rsid w:val="00A35143"/>
    <w:rsid w:val="00A35C51"/>
    <w:rsid w:val="00A36E81"/>
    <w:rsid w:val="00A36F79"/>
    <w:rsid w:val="00A37035"/>
    <w:rsid w:val="00A370DC"/>
    <w:rsid w:val="00A40198"/>
    <w:rsid w:val="00A43009"/>
    <w:rsid w:val="00A4334C"/>
    <w:rsid w:val="00A438F6"/>
    <w:rsid w:val="00A43BF0"/>
    <w:rsid w:val="00A43EB7"/>
    <w:rsid w:val="00A44C32"/>
    <w:rsid w:val="00A44C7F"/>
    <w:rsid w:val="00A47459"/>
    <w:rsid w:val="00A503E9"/>
    <w:rsid w:val="00A50B9F"/>
    <w:rsid w:val="00A51989"/>
    <w:rsid w:val="00A52A92"/>
    <w:rsid w:val="00A52EB2"/>
    <w:rsid w:val="00A5304B"/>
    <w:rsid w:val="00A53528"/>
    <w:rsid w:val="00A53766"/>
    <w:rsid w:val="00A5402B"/>
    <w:rsid w:val="00A54825"/>
    <w:rsid w:val="00A5489D"/>
    <w:rsid w:val="00A55689"/>
    <w:rsid w:val="00A56077"/>
    <w:rsid w:val="00A57A5D"/>
    <w:rsid w:val="00A60114"/>
    <w:rsid w:val="00A6031A"/>
    <w:rsid w:val="00A60BBA"/>
    <w:rsid w:val="00A60CA6"/>
    <w:rsid w:val="00A623F7"/>
    <w:rsid w:val="00A62A47"/>
    <w:rsid w:val="00A64E07"/>
    <w:rsid w:val="00A64F10"/>
    <w:rsid w:val="00A65C8F"/>
    <w:rsid w:val="00A66FF8"/>
    <w:rsid w:val="00A702E5"/>
    <w:rsid w:val="00A70F9B"/>
    <w:rsid w:val="00A71591"/>
    <w:rsid w:val="00A7227E"/>
    <w:rsid w:val="00A726F4"/>
    <w:rsid w:val="00A72B7B"/>
    <w:rsid w:val="00A7428A"/>
    <w:rsid w:val="00A746AA"/>
    <w:rsid w:val="00A74F88"/>
    <w:rsid w:val="00A75142"/>
    <w:rsid w:val="00A75497"/>
    <w:rsid w:val="00A755CB"/>
    <w:rsid w:val="00A7580A"/>
    <w:rsid w:val="00A768AA"/>
    <w:rsid w:val="00A76CC8"/>
    <w:rsid w:val="00A76E02"/>
    <w:rsid w:val="00A7797B"/>
    <w:rsid w:val="00A8088F"/>
    <w:rsid w:val="00A81AB7"/>
    <w:rsid w:val="00A82295"/>
    <w:rsid w:val="00A83A77"/>
    <w:rsid w:val="00A846B9"/>
    <w:rsid w:val="00A84AF5"/>
    <w:rsid w:val="00A851BA"/>
    <w:rsid w:val="00A857FC"/>
    <w:rsid w:val="00A869B6"/>
    <w:rsid w:val="00A90D2C"/>
    <w:rsid w:val="00A923F1"/>
    <w:rsid w:val="00A92C1F"/>
    <w:rsid w:val="00A9339B"/>
    <w:rsid w:val="00A93A66"/>
    <w:rsid w:val="00A93BC7"/>
    <w:rsid w:val="00A93EF0"/>
    <w:rsid w:val="00A94960"/>
    <w:rsid w:val="00A94A63"/>
    <w:rsid w:val="00A94DA5"/>
    <w:rsid w:val="00A94F81"/>
    <w:rsid w:val="00A95143"/>
    <w:rsid w:val="00A95710"/>
    <w:rsid w:val="00A95728"/>
    <w:rsid w:val="00A9650B"/>
    <w:rsid w:val="00A96583"/>
    <w:rsid w:val="00A967BD"/>
    <w:rsid w:val="00A96B1E"/>
    <w:rsid w:val="00A97516"/>
    <w:rsid w:val="00A978A8"/>
    <w:rsid w:val="00A97CB6"/>
    <w:rsid w:val="00AA01CA"/>
    <w:rsid w:val="00AA04E4"/>
    <w:rsid w:val="00AA062B"/>
    <w:rsid w:val="00AA10A1"/>
    <w:rsid w:val="00AA25F8"/>
    <w:rsid w:val="00AA3C5C"/>
    <w:rsid w:val="00AA4B50"/>
    <w:rsid w:val="00AA57C5"/>
    <w:rsid w:val="00AA59B8"/>
    <w:rsid w:val="00AA6790"/>
    <w:rsid w:val="00AA7D94"/>
    <w:rsid w:val="00AB020B"/>
    <w:rsid w:val="00AB08D5"/>
    <w:rsid w:val="00AB0CD0"/>
    <w:rsid w:val="00AB264C"/>
    <w:rsid w:val="00AB2E3D"/>
    <w:rsid w:val="00AB317F"/>
    <w:rsid w:val="00AB34CE"/>
    <w:rsid w:val="00AB3711"/>
    <w:rsid w:val="00AB39C6"/>
    <w:rsid w:val="00AB3ABD"/>
    <w:rsid w:val="00AB419F"/>
    <w:rsid w:val="00AB48FF"/>
    <w:rsid w:val="00AB553F"/>
    <w:rsid w:val="00AB556D"/>
    <w:rsid w:val="00AB6415"/>
    <w:rsid w:val="00AB65F4"/>
    <w:rsid w:val="00AB7A0C"/>
    <w:rsid w:val="00AC0D2B"/>
    <w:rsid w:val="00AC21A9"/>
    <w:rsid w:val="00AC24F8"/>
    <w:rsid w:val="00AC2B43"/>
    <w:rsid w:val="00AC2BD6"/>
    <w:rsid w:val="00AC2EA3"/>
    <w:rsid w:val="00AC3964"/>
    <w:rsid w:val="00AC427F"/>
    <w:rsid w:val="00AC4AE0"/>
    <w:rsid w:val="00AC4D9C"/>
    <w:rsid w:val="00AC52D8"/>
    <w:rsid w:val="00AC614B"/>
    <w:rsid w:val="00AC640B"/>
    <w:rsid w:val="00AC6737"/>
    <w:rsid w:val="00AC766E"/>
    <w:rsid w:val="00AC77DD"/>
    <w:rsid w:val="00AD135C"/>
    <w:rsid w:val="00AD272E"/>
    <w:rsid w:val="00AD4DD7"/>
    <w:rsid w:val="00AD4E10"/>
    <w:rsid w:val="00AD52FF"/>
    <w:rsid w:val="00AD5464"/>
    <w:rsid w:val="00AD6DB3"/>
    <w:rsid w:val="00AD6E9D"/>
    <w:rsid w:val="00AE032D"/>
    <w:rsid w:val="00AE059D"/>
    <w:rsid w:val="00AE34D7"/>
    <w:rsid w:val="00AE3A34"/>
    <w:rsid w:val="00AE4B2E"/>
    <w:rsid w:val="00AE4DF7"/>
    <w:rsid w:val="00AE4FF1"/>
    <w:rsid w:val="00AE64F5"/>
    <w:rsid w:val="00AE7006"/>
    <w:rsid w:val="00AE72F2"/>
    <w:rsid w:val="00AE7C5A"/>
    <w:rsid w:val="00AF194A"/>
    <w:rsid w:val="00AF2D61"/>
    <w:rsid w:val="00AF5FE2"/>
    <w:rsid w:val="00AF7016"/>
    <w:rsid w:val="00AF72F0"/>
    <w:rsid w:val="00AF7E00"/>
    <w:rsid w:val="00B01F84"/>
    <w:rsid w:val="00B0207E"/>
    <w:rsid w:val="00B02A34"/>
    <w:rsid w:val="00B03920"/>
    <w:rsid w:val="00B056AD"/>
    <w:rsid w:val="00B056E4"/>
    <w:rsid w:val="00B07479"/>
    <w:rsid w:val="00B07E59"/>
    <w:rsid w:val="00B1056D"/>
    <w:rsid w:val="00B12547"/>
    <w:rsid w:val="00B127F2"/>
    <w:rsid w:val="00B1330D"/>
    <w:rsid w:val="00B13825"/>
    <w:rsid w:val="00B155D4"/>
    <w:rsid w:val="00B15B1E"/>
    <w:rsid w:val="00B16124"/>
    <w:rsid w:val="00B17462"/>
    <w:rsid w:val="00B17DCE"/>
    <w:rsid w:val="00B20619"/>
    <w:rsid w:val="00B20FCF"/>
    <w:rsid w:val="00B21F8F"/>
    <w:rsid w:val="00B2241E"/>
    <w:rsid w:val="00B23CBB"/>
    <w:rsid w:val="00B25859"/>
    <w:rsid w:val="00B259D5"/>
    <w:rsid w:val="00B26370"/>
    <w:rsid w:val="00B3105D"/>
    <w:rsid w:val="00B3147A"/>
    <w:rsid w:val="00B327DF"/>
    <w:rsid w:val="00B33903"/>
    <w:rsid w:val="00B33B03"/>
    <w:rsid w:val="00B340EF"/>
    <w:rsid w:val="00B34875"/>
    <w:rsid w:val="00B35302"/>
    <w:rsid w:val="00B36288"/>
    <w:rsid w:val="00B3666A"/>
    <w:rsid w:val="00B367A2"/>
    <w:rsid w:val="00B3680F"/>
    <w:rsid w:val="00B36F5F"/>
    <w:rsid w:val="00B371CF"/>
    <w:rsid w:val="00B40617"/>
    <w:rsid w:val="00B4095B"/>
    <w:rsid w:val="00B411E1"/>
    <w:rsid w:val="00B41B9E"/>
    <w:rsid w:val="00B421EA"/>
    <w:rsid w:val="00B43AA2"/>
    <w:rsid w:val="00B43E50"/>
    <w:rsid w:val="00B443A0"/>
    <w:rsid w:val="00B44433"/>
    <w:rsid w:val="00B44812"/>
    <w:rsid w:val="00B46188"/>
    <w:rsid w:val="00B46F26"/>
    <w:rsid w:val="00B470FE"/>
    <w:rsid w:val="00B47CB6"/>
    <w:rsid w:val="00B50D1F"/>
    <w:rsid w:val="00B514F1"/>
    <w:rsid w:val="00B51CB4"/>
    <w:rsid w:val="00B52DDB"/>
    <w:rsid w:val="00B53269"/>
    <w:rsid w:val="00B533C5"/>
    <w:rsid w:val="00B53736"/>
    <w:rsid w:val="00B54074"/>
    <w:rsid w:val="00B54C10"/>
    <w:rsid w:val="00B55161"/>
    <w:rsid w:val="00B55ADA"/>
    <w:rsid w:val="00B56422"/>
    <w:rsid w:val="00B56C71"/>
    <w:rsid w:val="00B56F07"/>
    <w:rsid w:val="00B572F9"/>
    <w:rsid w:val="00B57C2F"/>
    <w:rsid w:val="00B600C6"/>
    <w:rsid w:val="00B61D8E"/>
    <w:rsid w:val="00B61F26"/>
    <w:rsid w:val="00B6324C"/>
    <w:rsid w:val="00B6388E"/>
    <w:rsid w:val="00B6404F"/>
    <w:rsid w:val="00B64E2C"/>
    <w:rsid w:val="00B657ED"/>
    <w:rsid w:val="00B67D6C"/>
    <w:rsid w:val="00B70610"/>
    <w:rsid w:val="00B70825"/>
    <w:rsid w:val="00B71185"/>
    <w:rsid w:val="00B7155B"/>
    <w:rsid w:val="00B72104"/>
    <w:rsid w:val="00B72B0A"/>
    <w:rsid w:val="00B731A3"/>
    <w:rsid w:val="00B73329"/>
    <w:rsid w:val="00B7342B"/>
    <w:rsid w:val="00B73C87"/>
    <w:rsid w:val="00B74B2C"/>
    <w:rsid w:val="00B76297"/>
    <w:rsid w:val="00B76757"/>
    <w:rsid w:val="00B7686D"/>
    <w:rsid w:val="00B80618"/>
    <w:rsid w:val="00B80824"/>
    <w:rsid w:val="00B80B18"/>
    <w:rsid w:val="00B828C8"/>
    <w:rsid w:val="00B82C23"/>
    <w:rsid w:val="00B8300F"/>
    <w:rsid w:val="00B837F0"/>
    <w:rsid w:val="00B847E7"/>
    <w:rsid w:val="00B84DF2"/>
    <w:rsid w:val="00B84FA7"/>
    <w:rsid w:val="00B8588D"/>
    <w:rsid w:val="00B868FA"/>
    <w:rsid w:val="00B87387"/>
    <w:rsid w:val="00B91CA1"/>
    <w:rsid w:val="00B91EB5"/>
    <w:rsid w:val="00B92BF2"/>
    <w:rsid w:val="00B94BC5"/>
    <w:rsid w:val="00B94CD3"/>
    <w:rsid w:val="00B95DDD"/>
    <w:rsid w:val="00B965C1"/>
    <w:rsid w:val="00BA0EDE"/>
    <w:rsid w:val="00BA0F59"/>
    <w:rsid w:val="00BA0FA8"/>
    <w:rsid w:val="00BA1967"/>
    <w:rsid w:val="00BA1A08"/>
    <w:rsid w:val="00BA25E9"/>
    <w:rsid w:val="00BA310C"/>
    <w:rsid w:val="00BA4331"/>
    <w:rsid w:val="00BA4483"/>
    <w:rsid w:val="00BA45BF"/>
    <w:rsid w:val="00BA4661"/>
    <w:rsid w:val="00BA4C3F"/>
    <w:rsid w:val="00BA4DC0"/>
    <w:rsid w:val="00BA5732"/>
    <w:rsid w:val="00BA59A5"/>
    <w:rsid w:val="00BA5F63"/>
    <w:rsid w:val="00BA664F"/>
    <w:rsid w:val="00BB039E"/>
    <w:rsid w:val="00BB0663"/>
    <w:rsid w:val="00BB162C"/>
    <w:rsid w:val="00BB16C2"/>
    <w:rsid w:val="00BB2125"/>
    <w:rsid w:val="00BB2EED"/>
    <w:rsid w:val="00BB3371"/>
    <w:rsid w:val="00BB34AA"/>
    <w:rsid w:val="00BB4705"/>
    <w:rsid w:val="00BB4771"/>
    <w:rsid w:val="00BB4853"/>
    <w:rsid w:val="00BB50AB"/>
    <w:rsid w:val="00BB5F0F"/>
    <w:rsid w:val="00BB6CF8"/>
    <w:rsid w:val="00BB6DF0"/>
    <w:rsid w:val="00BB6FB2"/>
    <w:rsid w:val="00BB77DF"/>
    <w:rsid w:val="00BC02E3"/>
    <w:rsid w:val="00BC0FD3"/>
    <w:rsid w:val="00BC220C"/>
    <w:rsid w:val="00BC3CF1"/>
    <w:rsid w:val="00BC47F7"/>
    <w:rsid w:val="00BC4D0B"/>
    <w:rsid w:val="00BC54E2"/>
    <w:rsid w:val="00BC608D"/>
    <w:rsid w:val="00BC7ABB"/>
    <w:rsid w:val="00BD0696"/>
    <w:rsid w:val="00BD3379"/>
    <w:rsid w:val="00BD3446"/>
    <w:rsid w:val="00BD40B1"/>
    <w:rsid w:val="00BD512F"/>
    <w:rsid w:val="00BD65A0"/>
    <w:rsid w:val="00BD69F6"/>
    <w:rsid w:val="00BD6DBD"/>
    <w:rsid w:val="00BD6EE8"/>
    <w:rsid w:val="00BD702A"/>
    <w:rsid w:val="00BE0251"/>
    <w:rsid w:val="00BE0D5A"/>
    <w:rsid w:val="00BE1F63"/>
    <w:rsid w:val="00BE2568"/>
    <w:rsid w:val="00BE3627"/>
    <w:rsid w:val="00BE3C46"/>
    <w:rsid w:val="00BE3F62"/>
    <w:rsid w:val="00BE3FB7"/>
    <w:rsid w:val="00BF14E9"/>
    <w:rsid w:val="00BF1B39"/>
    <w:rsid w:val="00BF3654"/>
    <w:rsid w:val="00BF383B"/>
    <w:rsid w:val="00BF4288"/>
    <w:rsid w:val="00BF4A10"/>
    <w:rsid w:val="00BF7B98"/>
    <w:rsid w:val="00C013D8"/>
    <w:rsid w:val="00C027BA"/>
    <w:rsid w:val="00C03139"/>
    <w:rsid w:val="00C03C8F"/>
    <w:rsid w:val="00C04B60"/>
    <w:rsid w:val="00C059A3"/>
    <w:rsid w:val="00C05DA5"/>
    <w:rsid w:val="00C06544"/>
    <w:rsid w:val="00C0745A"/>
    <w:rsid w:val="00C07704"/>
    <w:rsid w:val="00C0794F"/>
    <w:rsid w:val="00C10BDF"/>
    <w:rsid w:val="00C133B0"/>
    <w:rsid w:val="00C13A77"/>
    <w:rsid w:val="00C143AE"/>
    <w:rsid w:val="00C1549F"/>
    <w:rsid w:val="00C1568A"/>
    <w:rsid w:val="00C15C69"/>
    <w:rsid w:val="00C15D33"/>
    <w:rsid w:val="00C15F3C"/>
    <w:rsid w:val="00C1630A"/>
    <w:rsid w:val="00C20CEE"/>
    <w:rsid w:val="00C2101E"/>
    <w:rsid w:val="00C22392"/>
    <w:rsid w:val="00C234CD"/>
    <w:rsid w:val="00C238AE"/>
    <w:rsid w:val="00C24087"/>
    <w:rsid w:val="00C240AE"/>
    <w:rsid w:val="00C24324"/>
    <w:rsid w:val="00C251ED"/>
    <w:rsid w:val="00C2646E"/>
    <w:rsid w:val="00C26629"/>
    <w:rsid w:val="00C270A9"/>
    <w:rsid w:val="00C27240"/>
    <w:rsid w:val="00C2798A"/>
    <w:rsid w:val="00C27D28"/>
    <w:rsid w:val="00C30116"/>
    <w:rsid w:val="00C30560"/>
    <w:rsid w:val="00C315A3"/>
    <w:rsid w:val="00C31A57"/>
    <w:rsid w:val="00C31BBC"/>
    <w:rsid w:val="00C31F7A"/>
    <w:rsid w:val="00C3206B"/>
    <w:rsid w:val="00C329BC"/>
    <w:rsid w:val="00C338CA"/>
    <w:rsid w:val="00C3544C"/>
    <w:rsid w:val="00C35B29"/>
    <w:rsid w:val="00C35FC4"/>
    <w:rsid w:val="00C362F2"/>
    <w:rsid w:val="00C37CA2"/>
    <w:rsid w:val="00C405C9"/>
    <w:rsid w:val="00C4185B"/>
    <w:rsid w:val="00C41B0A"/>
    <w:rsid w:val="00C42341"/>
    <w:rsid w:val="00C4307B"/>
    <w:rsid w:val="00C4432F"/>
    <w:rsid w:val="00C44CCE"/>
    <w:rsid w:val="00C452FF"/>
    <w:rsid w:val="00C4543D"/>
    <w:rsid w:val="00C46218"/>
    <w:rsid w:val="00C46ADF"/>
    <w:rsid w:val="00C475D2"/>
    <w:rsid w:val="00C47893"/>
    <w:rsid w:val="00C50D8F"/>
    <w:rsid w:val="00C51977"/>
    <w:rsid w:val="00C51FCA"/>
    <w:rsid w:val="00C55AD3"/>
    <w:rsid w:val="00C56A8D"/>
    <w:rsid w:val="00C56CB6"/>
    <w:rsid w:val="00C6077A"/>
    <w:rsid w:val="00C6158E"/>
    <w:rsid w:val="00C61BFB"/>
    <w:rsid w:val="00C629A1"/>
    <w:rsid w:val="00C629E6"/>
    <w:rsid w:val="00C65534"/>
    <w:rsid w:val="00C663A9"/>
    <w:rsid w:val="00C66439"/>
    <w:rsid w:val="00C67398"/>
    <w:rsid w:val="00C67A3E"/>
    <w:rsid w:val="00C708B2"/>
    <w:rsid w:val="00C70F0E"/>
    <w:rsid w:val="00C7117F"/>
    <w:rsid w:val="00C71E99"/>
    <w:rsid w:val="00C72844"/>
    <w:rsid w:val="00C7370F"/>
    <w:rsid w:val="00C7396E"/>
    <w:rsid w:val="00C7450E"/>
    <w:rsid w:val="00C75A57"/>
    <w:rsid w:val="00C75B53"/>
    <w:rsid w:val="00C76245"/>
    <w:rsid w:val="00C76CEE"/>
    <w:rsid w:val="00C779EB"/>
    <w:rsid w:val="00C77F9C"/>
    <w:rsid w:val="00C8114E"/>
    <w:rsid w:val="00C83141"/>
    <w:rsid w:val="00C83620"/>
    <w:rsid w:val="00C839F1"/>
    <w:rsid w:val="00C83D33"/>
    <w:rsid w:val="00C83F00"/>
    <w:rsid w:val="00C8411A"/>
    <w:rsid w:val="00C84163"/>
    <w:rsid w:val="00C84F37"/>
    <w:rsid w:val="00C8611F"/>
    <w:rsid w:val="00C865AE"/>
    <w:rsid w:val="00C86759"/>
    <w:rsid w:val="00C87869"/>
    <w:rsid w:val="00C879D5"/>
    <w:rsid w:val="00C90CFC"/>
    <w:rsid w:val="00C90FA7"/>
    <w:rsid w:val="00C917F4"/>
    <w:rsid w:val="00C9348E"/>
    <w:rsid w:val="00C94570"/>
    <w:rsid w:val="00C94A9E"/>
    <w:rsid w:val="00C94FBB"/>
    <w:rsid w:val="00C95A60"/>
    <w:rsid w:val="00C95FAE"/>
    <w:rsid w:val="00C96BE9"/>
    <w:rsid w:val="00C9726C"/>
    <w:rsid w:val="00C972B0"/>
    <w:rsid w:val="00CA1D51"/>
    <w:rsid w:val="00CA1E5A"/>
    <w:rsid w:val="00CA2350"/>
    <w:rsid w:val="00CA33FE"/>
    <w:rsid w:val="00CA41C7"/>
    <w:rsid w:val="00CA471B"/>
    <w:rsid w:val="00CA4D94"/>
    <w:rsid w:val="00CA5471"/>
    <w:rsid w:val="00CA6841"/>
    <w:rsid w:val="00CA7C71"/>
    <w:rsid w:val="00CB01FA"/>
    <w:rsid w:val="00CB21AB"/>
    <w:rsid w:val="00CB31E3"/>
    <w:rsid w:val="00CB42ED"/>
    <w:rsid w:val="00CB4607"/>
    <w:rsid w:val="00CB4665"/>
    <w:rsid w:val="00CB55BD"/>
    <w:rsid w:val="00CB654B"/>
    <w:rsid w:val="00CB70C5"/>
    <w:rsid w:val="00CB71CB"/>
    <w:rsid w:val="00CB7EDF"/>
    <w:rsid w:val="00CC03C0"/>
    <w:rsid w:val="00CC0731"/>
    <w:rsid w:val="00CC200E"/>
    <w:rsid w:val="00CC22BA"/>
    <w:rsid w:val="00CC2E01"/>
    <w:rsid w:val="00CC3FFB"/>
    <w:rsid w:val="00CC4F30"/>
    <w:rsid w:val="00CC5053"/>
    <w:rsid w:val="00CC59F3"/>
    <w:rsid w:val="00CC5F3C"/>
    <w:rsid w:val="00CC6D19"/>
    <w:rsid w:val="00CC7795"/>
    <w:rsid w:val="00CC7CAA"/>
    <w:rsid w:val="00CC7FF8"/>
    <w:rsid w:val="00CD08AC"/>
    <w:rsid w:val="00CD12E2"/>
    <w:rsid w:val="00CD29A0"/>
    <w:rsid w:val="00CD352D"/>
    <w:rsid w:val="00CD3692"/>
    <w:rsid w:val="00CD3950"/>
    <w:rsid w:val="00CD3AEF"/>
    <w:rsid w:val="00CD52D8"/>
    <w:rsid w:val="00CD52F4"/>
    <w:rsid w:val="00CD6125"/>
    <w:rsid w:val="00CD65B7"/>
    <w:rsid w:val="00CD6A1E"/>
    <w:rsid w:val="00CD7556"/>
    <w:rsid w:val="00CD7925"/>
    <w:rsid w:val="00CE042B"/>
    <w:rsid w:val="00CE070C"/>
    <w:rsid w:val="00CE0860"/>
    <w:rsid w:val="00CE08C0"/>
    <w:rsid w:val="00CE1070"/>
    <w:rsid w:val="00CE2239"/>
    <w:rsid w:val="00CE260A"/>
    <w:rsid w:val="00CE2A7B"/>
    <w:rsid w:val="00CE3023"/>
    <w:rsid w:val="00CE34C9"/>
    <w:rsid w:val="00CE3C7F"/>
    <w:rsid w:val="00CE4394"/>
    <w:rsid w:val="00CE4BCF"/>
    <w:rsid w:val="00CE4CED"/>
    <w:rsid w:val="00CE5BC7"/>
    <w:rsid w:val="00CE614A"/>
    <w:rsid w:val="00CE61B4"/>
    <w:rsid w:val="00CE699A"/>
    <w:rsid w:val="00CE6C28"/>
    <w:rsid w:val="00CE6C47"/>
    <w:rsid w:val="00CE72A4"/>
    <w:rsid w:val="00CF04F8"/>
    <w:rsid w:val="00CF05C0"/>
    <w:rsid w:val="00CF0F92"/>
    <w:rsid w:val="00CF187D"/>
    <w:rsid w:val="00CF282D"/>
    <w:rsid w:val="00CF3141"/>
    <w:rsid w:val="00CF3714"/>
    <w:rsid w:val="00CF5A85"/>
    <w:rsid w:val="00CF635D"/>
    <w:rsid w:val="00D0257D"/>
    <w:rsid w:val="00D031EC"/>
    <w:rsid w:val="00D0391A"/>
    <w:rsid w:val="00D0400F"/>
    <w:rsid w:val="00D05D91"/>
    <w:rsid w:val="00D06782"/>
    <w:rsid w:val="00D06DDB"/>
    <w:rsid w:val="00D0752F"/>
    <w:rsid w:val="00D0773B"/>
    <w:rsid w:val="00D1099F"/>
    <w:rsid w:val="00D10B65"/>
    <w:rsid w:val="00D11A6F"/>
    <w:rsid w:val="00D11BE8"/>
    <w:rsid w:val="00D12E05"/>
    <w:rsid w:val="00D13FBF"/>
    <w:rsid w:val="00D14589"/>
    <w:rsid w:val="00D14F3C"/>
    <w:rsid w:val="00D157E3"/>
    <w:rsid w:val="00D17328"/>
    <w:rsid w:val="00D174EE"/>
    <w:rsid w:val="00D20544"/>
    <w:rsid w:val="00D21BAF"/>
    <w:rsid w:val="00D22506"/>
    <w:rsid w:val="00D2258C"/>
    <w:rsid w:val="00D23212"/>
    <w:rsid w:val="00D23539"/>
    <w:rsid w:val="00D246D8"/>
    <w:rsid w:val="00D2476E"/>
    <w:rsid w:val="00D24E4D"/>
    <w:rsid w:val="00D24EA0"/>
    <w:rsid w:val="00D24F81"/>
    <w:rsid w:val="00D25199"/>
    <w:rsid w:val="00D25805"/>
    <w:rsid w:val="00D26345"/>
    <w:rsid w:val="00D264A3"/>
    <w:rsid w:val="00D26E09"/>
    <w:rsid w:val="00D26F40"/>
    <w:rsid w:val="00D2718F"/>
    <w:rsid w:val="00D277FE"/>
    <w:rsid w:val="00D279EF"/>
    <w:rsid w:val="00D308E2"/>
    <w:rsid w:val="00D318FE"/>
    <w:rsid w:val="00D31C23"/>
    <w:rsid w:val="00D32053"/>
    <w:rsid w:val="00D341F5"/>
    <w:rsid w:val="00D342F2"/>
    <w:rsid w:val="00D3436D"/>
    <w:rsid w:val="00D34DD9"/>
    <w:rsid w:val="00D3558D"/>
    <w:rsid w:val="00D36876"/>
    <w:rsid w:val="00D36A90"/>
    <w:rsid w:val="00D3742E"/>
    <w:rsid w:val="00D40C5E"/>
    <w:rsid w:val="00D4129A"/>
    <w:rsid w:val="00D41800"/>
    <w:rsid w:val="00D41813"/>
    <w:rsid w:val="00D41923"/>
    <w:rsid w:val="00D42449"/>
    <w:rsid w:val="00D4336C"/>
    <w:rsid w:val="00D43C7E"/>
    <w:rsid w:val="00D43CD7"/>
    <w:rsid w:val="00D44B8F"/>
    <w:rsid w:val="00D44C35"/>
    <w:rsid w:val="00D44EBE"/>
    <w:rsid w:val="00D44EDA"/>
    <w:rsid w:val="00D45283"/>
    <w:rsid w:val="00D45C1E"/>
    <w:rsid w:val="00D45DF3"/>
    <w:rsid w:val="00D46094"/>
    <w:rsid w:val="00D4714A"/>
    <w:rsid w:val="00D5098D"/>
    <w:rsid w:val="00D50A30"/>
    <w:rsid w:val="00D513D9"/>
    <w:rsid w:val="00D51775"/>
    <w:rsid w:val="00D517B8"/>
    <w:rsid w:val="00D52508"/>
    <w:rsid w:val="00D52AED"/>
    <w:rsid w:val="00D5300C"/>
    <w:rsid w:val="00D53973"/>
    <w:rsid w:val="00D53A60"/>
    <w:rsid w:val="00D54A9D"/>
    <w:rsid w:val="00D55081"/>
    <w:rsid w:val="00D55985"/>
    <w:rsid w:val="00D56908"/>
    <w:rsid w:val="00D56B15"/>
    <w:rsid w:val="00D5719D"/>
    <w:rsid w:val="00D57D3F"/>
    <w:rsid w:val="00D6096C"/>
    <w:rsid w:val="00D61152"/>
    <w:rsid w:val="00D622D4"/>
    <w:rsid w:val="00D636D8"/>
    <w:rsid w:val="00D63F87"/>
    <w:rsid w:val="00D642E9"/>
    <w:rsid w:val="00D6431A"/>
    <w:rsid w:val="00D64956"/>
    <w:rsid w:val="00D64F51"/>
    <w:rsid w:val="00D65366"/>
    <w:rsid w:val="00D65DD1"/>
    <w:rsid w:val="00D6670E"/>
    <w:rsid w:val="00D70468"/>
    <w:rsid w:val="00D713C2"/>
    <w:rsid w:val="00D720E9"/>
    <w:rsid w:val="00D7464D"/>
    <w:rsid w:val="00D75F25"/>
    <w:rsid w:val="00D76215"/>
    <w:rsid w:val="00D764EC"/>
    <w:rsid w:val="00D76BC3"/>
    <w:rsid w:val="00D773C7"/>
    <w:rsid w:val="00D80FCB"/>
    <w:rsid w:val="00D8123D"/>
    <w:rsid w:val="00D8214C"/>
    <w:rsid w:val="00D82579"/>
    <w:rsid w:val="00D82993"/>
    <w:rsid w:val="00D8335C"/>
    <w:rsid w:val="00D8355A"/>
    <w:rsid w:val="00D835D9"/>
    <w:rsid w:val="00D83607"/>
    <w:rsid w:val="00D84DE2"/>
    <w:rsid w:val="00D84E09"/>
    <w:rsid w:val="00D87323"/>
    <w:rsid w:val="00D90B8F"/>
    <w:rsid w:val="00D90BFF"/>
    <w:rsid w:val="00D90D01"/>
    <w:rsid w:val="00D90E67"/>
    <w:rsid w:val="00D910C6"/>
    <w:rsid w:val="00D929EB"/>
    <w:rsid w:val="00D9428B"/>
    <w:rsid w:val="00D94D31"/>
    <w:rsid w:val="00D95FEC"/>
    <w:rsid w:val="00D960EA"/>
    <w:rsid w:val="00D966A7"/>
    <w:rsid w:val="00D96A85"/>
    <w:rsid w:val="00DA0A46"/>
    <w:rsid w:val="00DA1E9F"/>
    <w:rsid w:val="00DA2538"/>
    <w:rsid w:val="00DA3385"/>
    <w:rsid w:val="00DA35BA"/>
    <w:rsid w:val="00DA4525"/>
    <w:rsid w:val="00DA4E7B"/>
    <w:rsid w:val="00DA5137"/>
    <w:rsid w:val="00DA5DD1"/>
    <w:rsid w:val="00DA6443"/>
    <w:rsid w:val="00DA69A2"/>
    <w:rsid w:val="00DA6ECE"/>
    <w:rsid w:val="00DA6FA4"/>
    <w:rsid w:val="00DA7F56"/>
    <w:rsid w:val="00DB044A"/>
    <w:rsid w:val="00DB07D7"/>
    <w:rsid w:val="00DB1C45"/>
    <w:rsid w:val="00DB24DE"/>
    <w:rsid w:val="00DB268E"/>
    <w:rsid w:val="00DB366A"/>
    <w:rsid w:val="00DB5A3B"/>
    <w:rsid w:val="00DB608C"/>
    <w:rsid w:val="00DB630B"/>
    <w:rsid w:val="00DB6549"/>
    <w:rsid w:val="00DB6633"/>
    <w:rsid w:val="00DB77C4"/>
    <w:rsid w:val="00DC030C"/>
    <w:rsid w:val="00DC0311"/>
    <w:rsid w:val="00DC05B5"/>
    <w:rsid w:val="00DC0752"/>
    <w:rsid w:val="00DC1233"/>
    <w:rsid w:val="00DC1328"/>
    <w:rsid w:val="00DC13AB"/>
    <w:rsid w:val="00DC1F1F"/>
    <w:rsid w:val="00DC2CC4"/>
    <w:rsid w:val="00DC3AEE"/>
    <w:rsid w:val="00DC425C"/>
    <w:rsid w:val="00DC5E26"/>
    <w:rsid w:val="00DC6B5D"/>
    <w:rsid w:val="00DC7A18"/>
    <w:rsid w:val="00DC7BA1"/>
    <w:rsid w:val="00DD3228"/>
    <w:rsid w:val="00DD4299"/>
    <w:rsid w:val="00DD4565"/>
    <w:rsid w:val="00DD5017"/>
    <w:rsid w:val="00DD6D5B"/>
    <w:rsid w:val="00DD725B"/>
    <w:rsid w:val="00DD7361"/>
    <w:rsid w:val="00DE0682"/>
    <w:rsid w:val="00DE1ABB"/>
    <w:rsid w:val="00DE1AC3"/>
    <w:rsid w:val="00DE24D8"/>
    <w:rsid w:val="00DE28E3"/>
    <w:rsid w:val="00DE368A"/>
    <w:rsid w:val="00DE41BA"/>
    <w:rsid w:val="00DE461A"/>
    <w:rsid w:val="00DE645C"/>
    <w:rsid w:val="00DE6B65"/>
    <w:rsid w:val="00DF0114"/>
    <w:rsid w:val="00DF0C11"/>
    <w:rsid w:val="00DF0EA9"/>
    <w:rsid w:val="00DF1658"/>
    <w:rsid w:val="00DF241D"/>
    <w:rsid w:val="00DF2EE9"/>
    <w:rsid w:val="00DF30A6"/>
    <w:rsid w:val="00DF3849"/>
    <w:rsid w:val="00DF41B0"/>
    <w:rsid w:val="00DF4B39"/>
    <w:rsid w:val="00DF4F2E"/>
    <w:rsid w:val="00DF55E2"/>
    <w:rsid w:val="00DF78FC"/>
    <w:rsid w:val="00DF7BBC"/>
    <w:rsid w:val="00E0002E"/>
    <w:rsid w:val="00E00903"/>
    <w:rsid w:val="00E02823"/>
    <w:rsid w:val="00E02D98"/>
    <w:rsid w:val="00E04B08"/>
    <w:rsid w:val="00E05513"/>
    <w:rsid w:val="00E056A6"/>
    <w:rsid w:val="00E06227"/>
    <w:rsid w:val="00E06B37"/>
    <w:rsid w:val="00E077E2"/>
    <w:rsid w:val="00E078AC"/>
    <w:rsid w:val="00E07D80"/>
    <w:rsid w:val="00E10A80"/>
    <w:rsid w:val="00E117E3"/>
    <w:rsid w:val="00E11BD3"/>
    <w:rsid w:val="00E12032"/>
    <w:rsid w:val="00E127A3"/>
    <w:rsid w:val="00E139FD"/>
    <w:rsid w:val="00E13BD8"/>
    <w:rsid w:val="00E148BF"/>
    <w:rsid w:val="00E15539"/>
    <w:rsid w:val="00E15878"/>
    <w:rsid w:val="00E15B56"/>
    <w:rsid w:val="00E1661C"/>
    <w:rsid w:val="00E17B17"/>
    <w:rsid w:val="00E228CF"/>
    <w:rsid w:val="00E22BF9"/>
    <w:rsid w:val="00E238DD"/>
    <w:rsid w:val="00E24BE9"/>
    <w:rsid w:val="00E24F66"/>
    <w:rsid w:val="00E24FC0"/>
    <w:rsid w:val="00E252CC"/>
    <w:rsid w:val="00E2571C"/>
    <w:rsid w:val="00E25D05"/>
    <w:rsid w:val="00E26758"/>
    <w:rsid w:val="00E27541"/>
    <w:rsid w:val="00E30746"/>
    <w:rsid w:val="00E317FD"/>
    <w:rsid w:val="00E3193A"/>
    <w:rsid w:val="00E334A8"/>
    <w:rsid w:val="00E33625"/>
    <w:rsid w:val="00E33649"/>
    <w:rsid w:val="00E3447D"/>
    <w:rsid w:val="00E35326"/>
    <w:rsid w:val="00E36578"/>
    <w:rsid w:val="00E36599"/>
    <w:rsid w:val="00E37B2E"/>
    <w:rsid w:val="00E37DA0"/>
    <w:rsid w:val="00E4112A"/>
    <w:rsid w:val="00E41279"/>
    <w:rsid w:val="00E4381E"/>
    <w:rsid w:val="00E43BCF"/>
    <w:rsid w:val="00E43D5B"/>
    <w:rsid w:val="00E444EA"/>
    <w:rsid w:val="00E44E5A"/>
    <w:rsid w:val="00E45D21"/>
    <w:rsid w:val="00E45DE7"/>
    <w:rsid w:val="00E460A0"/>
    <w:rsid w:val="00E460CC"/>
    <w:rsid w:val="00E46282"/>
    <w:rsid w:val="00E46E8A"/>
    <w:rsid w:val="00E47992"/>
    <w:rsid w:val="00E479C3"/>
    <w:rsid w:val="00E47C15"/>
    <w:rsid w:val="00E47DC8"/>
    <w:rsid w:val="00E50460"/>
    <w:rsid w:val="00E50B70"/>
    <w:rsid w:val="00E50CA6"/>
    <w:rsid w:val="00E50CDB"/>
    <w:rsid w:val="00E52A1B"/>
    <w:rsid w:val="00E53D7B"/>
    <w:rsid w:val="00E542FC"/>
    <w:rsid w:val="00E544FB"/>
    <w:rsid w:val="00E56005"/>
    <w:rsid w:val="00E57F86"/>
    <w:rsid w:val="00E60296"/>
    <w:rsid w:val="00E60420"/>
    <w:rsid w:val="00E606B9"/>
    <w:rsid w:val="00E618B1"/>
    <w:rsid w:val="00E62331"/>
    <w:rsid w:val="00E636E8"/>
    <w:rsid w:val="00E64148"/>
    <w:rsid w:val="00E64936"/>
    <w:rsid w:val="00E649DB"/>
    <w:rsid w:val="00E64C16"/>
    <w:rsid w:val="00E651F9"/>
    <w:rsid w:val="00E66474"/>
    <w:rsid w:val="00E67163"/>
    <w:rsid w:val="00E7025F"/>
    <w:rsid w:val="00E70721"/>
    <w:rsid w:val="00E70A26"/>
    <w:rsid w:val="00E70C1E"/>
    <w:rsid w:val="00E711EF"/>
    <w:rsid w:val="00E71406"/>
    <w:rsid w:val="00E71421"/>
    <w:rsid w:val="00E719B8"/>
    <w:rsid w:val="00E719BB"/>
    <w:rsid w:val="00E729AB"/>
    <w:rsid w:val="00E747F0"/>
    <w:rsid w:val="00E748F0"/>
    <w:rsid w:val="00E75E99"/>
    <w:rsid w:val="00E76259"/>
    <w:rsid w:val="00E768F3"/>
    <w:rsid w:val="00E776E6"/>
    <w:rsid w:val="00E77A1C"/>
    <w:rsid w:val="00E812F8"/>
    <w:rsid w:val="00E81CF5"/>
    <w:rsid w:val="00E81FDB"/>
    <w:rsid w:val="00E82696"/>
    <w:rsid w:val="00E82938"/>
    <w:rsid w:val="00E8320D"/>
    <w:rsid w:val="00E83251"/>
    <w:rsid w:val="00E83740"/>
    <w:rsid w:val="00E86EEF"/>
    <w:rsid w:val="00E8724F"/>
    <w:rsid w:val="00E8783C"/>
    <w:rsid w:val="00E878CC"/>
    <w:rsid w:val="00E91215"/>
    <w:rsid w:val="00E91F95"/>
    <w:rsid w:val="00E92322"/>
    <w:rsid w:val="00E95655"/>
    <w:rsid w:val="00E956A3"/>
    <w:rsid w:val="00E95759"/>
    <w:rsid w:val="00E957D3"/>
    <w:rsid w:val="00E972B9"/>
    <w:rsid w:val="00E976A5"/>
    <w:rsid w:val="00E97E0B"/>
    <w:rsid w:val="00EA0709"/>
    <w:rsid w:val="00EA0D19"/>
    <w:rsid w:val="00EA22F1"/>
    <w:rsid w:val="00EA231B"/>
    <w:rsid w:val="00EA283D"/>
    <w:rsid w:val="00EA2929"/>
    <w:rsid w:val="00EA3356"/>
    <w:rsid w:val="00EA4500"/>
    <w:rsid w:val="00EA5433"/>
    <w:rsid w:val="00EA636F"/>
    <w:rsid w:val="00EA66C1"/>
    <w:rsid w:val="00EA71CC"/>
    <w:rsid w:val="00EB0298"/>
    <w:rsid w:val="00EB0D21"/>
    <w:rsid w:val="00EB0D6D"/>
    <w:rsid w:val="00EB1CC4"/>
    <w:rsid w:val="00EB1D9C"/>
    <w:rsid w:val="00EB4C04"/>
    <w:rsid w:val="00EB5067"/>
    <w:rsid w:val="00EB5521"/>
    <w:rsid w:val="00EB64CF"/>
    <w:rsid w:val="00EB6D5B"/>
    <w:rsid w:val="00EB71E3"/>
    <w:rsid w:val="00EB7992"/>
    <w:rsid w:val="00EC021D"/>
    <w:rsid w:val="00EC04DE"/>
    <w:rsid w:val="00EC0569"/>
    <w:rsid w:val="00EC0AD5"/>
    <w:rsid w:val="00EC0C58"/>
    <w:rsid w:val="00EC0DFC"/>
    <w:rsid w:val="00EC1499"/>
    <w:rsid w:val="00EC1CA9"/>
    <w:rsid w:val="00EC2E62"/>
    <w:rsid w:val="00EC31B0"/>
    <w:rsid w:val="00EC34BA"/>
    <w:rsid w:val="00EC3993"/>
    <w:rsid w:val="00EC4738"/>
    <w:rsid w:val="00EC6DC5"/>
    <w:rsid w:val="00ED0498"/>
    <w:rsid w:val="00ED16E1"/>
    <w:rsid w:val="00ED1DC0"/>
    <w:rsid w:val="00ED213E"/>
    <w:rsid w:val="00ED53A8"/>
    <w:rsid w:val="00ED59E2"/>
    <w:rsid w:val="00ED5ADD"/>
    <w:rsid w:val="00ED60DA"/>
    <w:rsid w:val="00ED6B35"/>
    <w:rsid w:val="00ED768E"/>
    <w:rsid w:val="00EE01B5"/>
    <w:rsid w:val="00EE02AB"/>
    <w:rsid w:val="00EE1547"/>
    <w:rsid w:val="00EE1AD7"/>
    <w:rsid w:val="00EE2194"/>
    <w:rsid w:val="00EE3081"/>
    <w:rsid w:val="00EE315D"/>
    <w:rsid w:val="00EE3C25"/>
    <w:rsid w:val="00EE4001"/>
    <w:rsid w:val="00EE4C0B"/>
    <w:rsid w:val="00EE6818"/>
    <w:rsid w:val="00EF033E"/>
    <w:rsid w:val="00EF1299"/>
    <w:rsid w:val="00EF131F"/>
    <w:rsid w:val="00EF3C89"/>
    <w:rsid w:val="00EF4BC7"/>
    <w:rsid w:val="00EF51E9"/>
    <w:rsid w:val="00EF54AA"/>
    <w:rsid w:val="00EF55A3"/>
    <w:rsid w:val="00EF7318"/>
    <w:rsid w:val="00F01171"/>
    <w:rsid w:val="00F014CF"/>
    <w:rsid w:val="00F01BD1"/>
    <w:rsid w:val="00F022EE"/>
    <w:rsid w:val="00F040C7"/>
    <w:rsid w:val="00F04955"/>
    <w:rsid w:val="00F04B33"/>
    <w:rsid w:val="00F0501F"/>
    <w:rsid w:val="00F05812"/>
    <w:rsid w:val="00F064EC"/>
    <w:rsid w:val="00F06F25"/>
    <w:rsid w:val="00F07639"/>
    <w:rsid w:val="00F07CFA"/>
    <w:rsid w:val="00F103DB"/>
    <w:rsid w:val="00F10652"/>
    <w:rsid w:val="00F10BC1"/>
    <w:rsid w:val="00F10F23"/>
    <w:rsid w:val="00F13038"/>
    <w:rsid w:val="00F137E2"/>
    <w:rsid w:val="00F13A5A"/>
    <w:rsid w:val="00F142A2"/>
    <w:rsid w:val="00F143B7"/>
    <w:rsid w:val="00F14728"/>
    <w:rsid w:val="00F1484A"/>
    <w:rsid w:val="00F15199"/>
    <w:rsid w:val="00F15A9A"/>
    <w:rsid w:val="00F15B35"/>
    <w:rsid w:val="00F16651"/>
    <w:rsid w:val="00F210A0"/>
    <w:rsid w:val="00F22A8A"/>
    <w:rsid w:val="00F23AFC"/>
    <w:rsid w:val="00F2414A"/>
    <w:rsid w:val="00F25C71"/>
    <w:rsid w:val="00F25D14"/>
    <w:rsid w:val="00F25EAF"/>
    <w:rsid w:val="00F308AA"/>
    <w:rsid w:val="00F312B5"/>
    <w:rsid w:val="00F31402"/>
    <w:rsid w:val="00F3160F"/>
    <w:rsid w:val="00F3177E"/>
    <w:rsid w:val="00F31BD9"/>
    <w:rsid w:val="00F31F98"/>
    <w:rsid w:val="00F33CFD"/>
    <w:rsid w:val="00F344FC"/>
    <w:rsid w:val="00F34E71"/>
    <w:rsid w:val="00F35F22"/>
    <w:rsid w:val="00F36003"/>
    <w:rsid w:val="00F3652A"/>
    <w:rsid w:val="00F36BDE"/>
    <w:rsid w:val="00F36EB9"/>
    <w:rsid w:val="00F407B7"/>
    <w:rsid w:val="00F4080D"/>
    <w:rsid w:val="00F40E1C"/>
    <w:rsid w:val="00F40E3B"/>
    <w:rsid w:val="00F41323"/>
    <w:rsid w:val="00F41BD0"/>
    <w:rsid w:val="00F42033"/>
    <w:rsid w:val="00F425D4"/>
    <w:rsid w:val="00F429EA"/>
    <w:rsid w:val="00F42B46"/>
    <w:rsid w:val="00F43EB1"/>
    <w:rsid w:val="00F43F4F"/>
    <w:rsid w:val="00F45467"/>
    <w:rsid w:val="00F4594E"/>
    <w:rsid w:val="00F45D1E"/>
    <w:rsid w:val="00F464E8"/>
    <w:rsid w:val="00F46A58"/>
    <w:rsid w:val="00F471D4"/>
    <w:rsid w:val="00F472A4"/>
    <w:rsid w:val="00F47925"/>
    <w:rsid w:val="00F52E33"/>
    <w:rsid w:val="00F5426C"/>
    <w:rsid w:val="00F54339"/>
    <w:rsid w:val="00F543D7"/>
    <w:rsid w:val="00F546F6"/>
    <w:rsid w:val="00F55841"/>
    <w:rsid w:val="00F55E87"/>
    <w:rsid w:val="00F56A58"/>
    <w:rsid w:val="00F56E07"/>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531B"/>
    <w:rsid w:val="00F700E2"/>
    <w:rsid w:val="00F70BEB"/>
    <w:rsid w:val="00F73191"/>
    <w:rsid w:val="00F73A7C"/>
    <w:rsid w:val="00F74672"/>
    <w:rsid w:val="00F75112"/>
    <w:rsid w:val="00F7678F"/>
    <w:rsid w:val="00F767E9"/>
    <w:rsid w:val="00F76EB6"/>
    <w:rsid w:val="00F770EC"/>
    <w:rsid w:val="00F77236"/>
    <w:rsid w:val="00F77E28"/>
    <w:rsid w:val="00F8071F"/>
    <w:rsid w:val="00F81613"/>
    <w:rsid w:val="00F82488"/>
    <w:rsid w:val="00F82EBA"/>
    <w:rsid w:val="00F84D05"/>
    <w:rsid w:val="00F84E77"/>
    <w:rsid w:val="00F859FD"/>
    <w:rsid w:val="00F85ACE"/>
    <w:rsid w:val="00F87CF9"/>
    <w:rsid w:val="00F9002B"/>
    <w:rsid w:val="00F909A3"/>
    <w:rsid w:val="00F9229C"/>
    <w:rsid w:val="00F92985"/>
    <w:rsid w:val="00F93939"/>
    <w:rsid w:val="00F9395E"/>
    <w:rsid w:val="00F93F13"/>
    <w:rsid w:val="00F93F8B"/>
    <w:rsid w:val="00F94C0B"/>
    <w:rsid w:val="00F97CFF"/>
    <w:rsid w:val="00FA03FC"/>
    <w:rsid w:val="00FA20D5"/>
    <w:rsid w:val="00FA2896"/>
    <w:rsid w:val="00FA2A0F"/>
    <w:rsid w:val="00FA36CF"/>
    <w:rsid w:val="00FA3858"/>
    <w:rsid w:val="00FA49A1"/>
    <w:rsid w:val="00FA5397"/>
    <w:rsid w:val="00FA5581"/>
    <w:rsid w:val="00FA565E"/>
    <w:rsid w:val="00FA62C0"/>
    <w:rsid w:val="00FB029F"/>
    <w:rsid w:val="00FB12A5"/>
    <w:rsid w:val="00FB19B3"/>
    <w:rsid w:val="00FB1B7A"/>
    <w:rsid w:val="00FB2A09"/>
    <w:rsid w:val="00FB2C88"/>
    <w:rsid w:val="00FB34B7"/>
    <w:rsid w:val="00FB35E9"/>
    <w:rsid w:val="00FB36F7"/>
    <w:rsid w:val="00FC0B73"/>
    <w:rsid w:val="00FC0C94"/>
    <w:rsid w:val="00FC0CD6"/>
    <w:rsid w:val="00FC0DC6"/>
    <w:rsid w:val="00FC15BB"/>
    <w:rsid w:val="00FC2724"/>
    <w:rsid w:val="00FC322B"/>
    <w:rsid w:val="00FC39C3"/>
    <w:rsid w:val="00FC4967"/>
    <w:rsid w:val="00FC57C7"/>
    <w:rsid w:val="00FC5C46"/>
    <w:rsid w:val="00FC624D"/>
    <w:rsid w:val="00FC6278"/>
    <w:rsid w:val="00FC6EE1"/>
    <w:rsid w:val="00FD0CB4"/>
    <w:rsid w:val="00FD1D22"/>
    <w:rsid w:val="00FD29DA"/>
    <w:rsid w:val="00FD5078"/>
    <w:rsid w:val="00FD57CA"/>
    <w:rsid w:val="00FD584A"/>
    <w:rsid w:val="00FD6F67"/>
    <w:rsid w:val="00FD7B73"/>
    <w:rsid w:val="00FE0452"/>
    <w:rsid w:val="00FE088A"/>
    <w:rsid w:val="00FE0C73"/>
    <w:rsid w:val="00FE1EC1"/>
    <w:rsid w:val="00FE26D1"/>
    <w:rsid w:val="00FE2D77"/>
    <w:rsid w:val="00FE3076"/>
    <w:rsid w:val="00FE440A"/>
    <w:rsid w:val="00FE4DB8"/>
    <w:rsid w:val="00FE61DA"/>
    <w:rsid w:val="00FE62D2"/>
    <w:rsid w:val="00FE6703"/>
    <w:rsid w:val="00FE6FD0"/>
    <w:rsid w:val="00FF1C9D"/>
    <w:rsid w:val="00FF214E"/>
    <w:rsid w:val="00FF2284"/>
    <w:rsid w:val="00FF4684"/>
    <w:rsid w:val="00FF5797"/>
    <w:rsid w:val="00FF64D7"/>
    <w:rsid w:val="00FF680F"/>
    <w:rsid w:val="00FF74A9"/>
    <w:rsid w:val="00FF76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6CFF4D1"/>
  <w15:docId w15:val="{08A48CF2-68F6-46AC-9C3C-A54CBDAE6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aliases w:val="- Bullets,リスト段落,列出段落,Lista1,?? ??,?????,????"/>
    <w:basedOn w:val="a0"/>
    <w:link w:val="Char1"/>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1"/>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812756"/>
    <w:rPr>
      <w:rFonts w:ascii="Arial" w:eastAsia="Times New Roman" w:hAnsi="Arial"/>
      <w:lang w:val="en-GB" w:eastAsia="zh-CN"/>
    </w:rPr>
  </w:style>
  <w:style w:type="paragraph" w:customStyle="1" w:styleId="textintend3">
    <w:name w:val="text intend 3"/>
    <w:basedOn w:val="a0"/>
    <w:rsid w:val="00B20FCF"/>
    <w:pPr>
      <w:numPr>
        <w:numId w:val="12"/>
      </w:numPr>
    </w:pPr>
    <w:rPr>
      <w:rFonts w:ascii="Times New Roman" w:eastAsia="MS Mincho" w:hAnsi="Times New Roman"/>
      <w:sz w:val="24"/>
      <w:lang w:val="en-US" w:eastAsia="ja-JP"/>
    </w:rPr>
  </w:style>
  <w:style w:type="paragraph" w:styleId="afb">
    <w:name w:val="Plain Text"/>
    <w:basedOn w:val="a0"/>
    <w:link w:val="Char2"/>
    <w:uiPriority w:val="99"/>
    <w:unhideWhenUsed/>
    <w:rsid w:val="00B20FC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2">
    <w:name w:val="글자만 Char"/>
    <w:basedOn w:val="a1"/>
    <w:link w:val="afb"/>
    <w:uiPriority w:val="99"/>
    <w:rsid w:val="00B20FCF"/>
    <w:rPr>
      <w:rFonts w:ascii="Courier New" w:eastAsia="굴림" w:hAnsi="Courier New" w:cs="Courier New"/>
      <w:kern w:val="2"/>
      <w:lang w:eastAsia="ko-KR"/>
    </w:rPr>
  </w:style>
  <w:style w:type="character" w:customStyle="1" w:styleId="Char1">
    <w:name w:val="목록 단락 Char"/>
    <w:aliases w:val="- Bullets Char,リスト段落 Char,列出段落 Char,Lista1 Char,?? ?? Char,????? Char,???? Char"/>
    <w:link w:val="af8"/>
    <w:uiPriority w:val="34"/>
    <w:qFormat/>
    <w:rsid w:val="00B4095B"/>
    <w:rPr>
      <w:rFonts w:ascii="Calibri" w:eastAsia="Times New Roman" w:hAnsi="Calibri" w:cs="Calibri"/>
      <w:sz w:val="22"/>
      <w:szCs w:val="22"/>
      <w:lang w:val="en-GB" w:eastAsia="zh-CN"/>
    </w:rPr>
  </w:style>
  <w:style w:type="paragraph" w:styleId="afc">
    <w:name w:val="Revision"/>
    <w:hidden/>
    <w:uiPriority w:val="71"/>
    <w:rsid w:val="000A7494"/>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27205">
      <w:bodyDiv w:val="1"/>
      <w:marLeft w:val="0"/>
      <w:marRight w:val="0"/>
      <w:marTop w:val="0"/>
      <w:marBottom w:val="0"/>
      <w:divBdr>
        <w:top w:val="none" w:sz="0" w:space="0" w:color="auto"/>
        <w:left w:val="none" w:sz="0" w:space="0" w:color="auto"/>
        <w:bottom w:val="none" w:sz="0" w:space="0" w:color="auto"/>
        <w:right w:val="none" w:sz="0" w:space="0" w:color="auto"/>
      </w:divBdr>
      <w:divsChild>
        <w:div w:id="988899329">
          <w:marLeft w:val="1166"/>
          <w:marRight w:val="0"/>
          <w:marTop w:val="134"/>
          <w:marBottom w:val="0"/>
          <w:divBdr>
            <w:top w:val="none" w:sz="0" w:space="0" w:color="auto"/>
            <w:left w:val="none" w:sz="0" w:space="0" w:color="auto"/>
            <w:bottom w:val="none" w:sz="0" w:space="0" w:color="auto"/>
            <w:right w:val="none" w:sz="0" w:space="0" w:color="auto"/>
          </w:divBdr>
        </w:div>
      </w:divsChild>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8201355">
      <w:bodyDiv w:val="1"/>
      <w:marLeft w:val="0"/>
      <w:marRight w:val="0"/>
      <w:marTop w:val="0"/>
      <w:marBottom w:val="0"/>
      <w:divBdr>
        <w:top w:val="none" w:sz="0" w:space="0" w:color="auto"/>
        <w:left w:val="none" w:sz="0" w:space="0" w:color="auto"/>
        <w:bottom w:val="none" w:sz="0" w:space="0" w:color="auto"/>
        <w:right w:val="none" w:sz="0" w:space="0" w:color="auto"/>
      </w:divBdr>
    </w:div>
    <w:div w:id="181431663">
      <w:bodyDiv w:val="1"/>
      <w:marLeft w:val="0"/>
      <w:marRight w:val="0"/>
      <w:marTop w:val="0"/>
      <w:marBottom w:val="0"/>
      <w:divBdr>
        <w:top w:val="none" w:sz="0" w:space="0" w:color="auto"/>
        <w:left w:val="none" w:sz="0" w:space="0" w:color="auto"/>
        <w:bottom w:val="none" w:sz="0" w:space="0" w:color="auto"/>
        <w:right w:val="none" w:sz="0" w:space="0" w:color="auto"/>
      </w:divBdr>
      <w:divsChild>
        <w:div w:id="1694379771">
          <w:marLeft w:val="1166"/>
          <w:marRight w:val="0"/>
          <w:marTop w:val="115"/>
          <w:marBottom w:val="0"/>
          <w:divBdr>
            <w:top w:val="none" w:sz="0" w:space="0" w:color="auto"/>
            <w:left w:val="none" w:sz="0" w:space="0" w:color="auto"/>
            <w:bottom w:val="none" w:sz="0" w:space="0" w:color="auto"/>
            <w:right w:val="none" w:sz="0" w:space="0" w:color="auto"/>
          </w:divBdr>
        </w:div>
        <w:div w:id="1677003523">
          <w:marLeft w:val="1166"/>
          <w:marRight w:val="0"/>
          <w:marTop w:val="115"/>
          <w:marBottom w:val="0"/>
          <w:divBdr>
            <w:top w:val="none" w:sz="0" w:space="0" w:color="auto"/>
            <w:left w:val="none" w:sz="0" w:space="0" w:color="auto"/>
            <w:bottom w:val="none" w:sz="0" w:space="0" w:color="auto"/>
            <w:right w:val="none" w:sz="0" w:space="0" w:color="auto"/>
          </w:divBdr>
        </w:div>
        <w:div w:id="830413939">
          <w:marLeft w:val="1166"/>
          <w:marRight w:val="0"/>
          <w:marTop w:val="115"/>
          <w:marBottom w:val="0"/>
          <w:divBdr>
            <w:top w:val="none" w:sz="0" w:space="0" w:color="auto"/>
            <w:left w:val="none" w:sz="0" w:space="0" w:color="auto"/>
            <w:bottom w:val="none" w:sz="0" w:space="0" w:color="auto"/>
            <w:right w:val="none" w:sz="0" w:space="0" w:color="auto"/>
          </w:divBdr>
        </w:div>
      </w:divsChild>
    </w:div>
    <w:div w:id="205677496">
      <w:bodyDiv w:val="1"/>
      <w:marLeft w:val="0"/>
      <w:marRight w:val="0"/>
      <w:marTop w:val="0"/>
      <w:marBottom w:val="0"/>
      <w:divBdr>
        <w:top w:val="none" w:sz="0" w:space="0" w:color="auto"/>
        <w:left w:val="none" w:sz="0" w:space="0" w:color="auto"/>
        <w:bottom w:val="none" w:sz="0" w:space="0" w:color="auto"/>
        <w:right w:val="none" w:sz="0" w:space="0" w:color="auto"/>
      </w:divBdr>
    </w:div>
    <w:div w:id="276453468">
      <w:bodyDiv w:val="1"/>
      <w:marLeft w:val="0"/>
      <w:marRight w:val="0"/>
      <w:marTop w:val="0"/>
      <w:marBottom w:val="0"/>
      <w:divBdr>
        <w:top w:val="none" w:sz="0" w:space="0" w:color="auto"/>
        <w:left w:val="none" w:sz="0" w:space="0" w:color="auto"/>
        <w:bottom w:val="none" w:sz="0" w:space="0" w:color="auto"/>
        <w:right w:val="none" w:sz="0" w:space="0" w:color="auto"/>
      </w:divBdr>
    </w:div>
    <w:div w:id="499781249">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1308236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55288242">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7585020">
      <w:bodyDiv w:val="1"/>
      <w:marLeft w:val="0"/>
      <w:marRight w:val="0"/>
      <w:marTop w:val="0"/>
      <w:marBottom w:val="0"/>
      <w:divBdr>
        <w:top w:val="none" w:sz="0" w:space="0" w:color="auto"/>
        <w:left w:val="none" w:sz="0" w:space="0" w:color="auto"/>
        <w:bottom w:val="none" w:sz="0" w:space="0" w:color="auto"/>
        <w:right w:val="none" w:sz="0" w:space="0" w:color="auto"/>
      </w:divBdr>
      <w:divsChild>
        <w:div w:id="19017846">
          <w:marLeft w:val="1166"/>
          <w:marRight w:val="0"/>
          <w:marTop w:val="86"/>
          <w:marBottom w:val="0"/>
          <w:divBdr>
            <w:top w:val="none" w:sz="0" w:space="0" w:color="auto"/>
            <w:left w:val="none" w:sz="0" w:space="0" w:color="auto"/>
            <w:bottom w:val="none" w:sz="0" w:space="0" w:color="auto"/>
            <w:right w:val="none" w:sz="0" w:space="0" w:color="auto"/>
          </w:divBdr>
        </w:div>
        <w:div w:id="131942429">
          <w:marLeft w:val="1800"/>
          <w:marRight w:val="0"/>
          <w:marTop w:val="86"/>
          <w:marBottom w:val="0"/>
          <w:divBdr>
            <w:top w:val="none" w:sz="0" w:space="0" w:color="auto"/>
            <w:left w:val="none" w:sz="0" w:space="0" w:color="auto"/>
            <w:bottom w:val="none" w:sz="0" w:space="0" w:color="auto"/>
            <w:right w:val="none" w:sz="0" w:space="0" w:color="auto"/>
          </w:divBdr>
        </w:div>
        <w:div w:id="324018136">
          <w:marLeft w:val="2520"/>
          <w:marRight w:val="0"/>
          <w:marTop w:val="86"/>
          <w:marBottom w:val="0"/>
          <w:divBdr>
            <w:top w:val="none" w:sz="0" w:space="0" w:color="auto"/>
            <w:left w:val="none" w:sz="0" w:space="0" w:color="auto"/>
            <w:bottom w:val="none" w:sz="0" w:space="0" w:color="auto"/>
            <w:right w:val="none" w:sz="0" w:space="0" w:color="auto"/>
          </w:divBdr>
        </w:div>
      </w:divsChild>
    </w:div>
    <w:div w:id="75694848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52840473">
      <w:bodyDiv w:val="1"/>
      <w:marLeft w:val="0"/>
      <w:marRight w:val="0"/>
      <w:marTop w:val="0"/>
      <w:marBottom w:val="0"/>
      <w:divBdr>
        <w:top w:val="none" w:sz="0" w:space="0" w:color="auto"/>
        <w:left w:val="none" w:sz="0" w:space="0" w:color="auto"/>
        <w:bottom w:val="none" w:sz="0" w:space="0" w:color="auto"/>
        <w:right w:val="none" w:sz="0" w:space="0" w:color="auto"/>
      </w:divBdr>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881483032">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232526">
      <w:bodyDiv w:val="1"/>
      <w:marLeft w:val="0"/>
      <w:marRight w:val="0"/>
      <w:marTop w:val="0"/>
      <w:marBottom w:val="0"/>
      <w:divBdr>
        <w:top w:val="none" w:sz="0" w:space="0" w:color="auto"/>
        <w:left w:val="none" w:sz="0" w:space="0" w:color="auto"/>
        <w:bottom w:val="none" w:sz="0" w:space="0" w:color="auto"/>
        <w:right w:val="none" w:sz="0" w:space="0" w:color="auto"/>
      </w:divBdr>
    </w:div>
    <w:div w:id="1056660902">
      <w:bodyDiv w:val="1"/>
      <w:marLeft w:val="0"/>
      <w:marRight w:val="0"/>
      <w:marTop w:val="0"/>
      <w:marBottom w:val="0"/>
      <w:divBdr>
        <w:top w:val="none" w:sz="0" w:space="0" w:color="auto"/>
        <w:left w:val="none" w:sz="0" w:space="0" w:color="auto"/>
        <w:bottom w:val="none" w:sz="0" w:space="0" w:color="auto"/>
        <w:right w:val="none" w:sz="0" w:space="0" w:color="auto"/>
      </w:divBdr>
    </w:div>
    <w:div w:id="1070887622">
      <w:bodyDiv w:val="1"/>
      <w:marLeft w:val="0"/>
      <w:marRight w:val="0"/>
      <w:marTop w:val="0"/>
      <w:marBottom w:val="0"/>
      <w:divBdr>
        <w:top w:val="none" w:sz="0" w:space="0" w:color="auto"/>
        <w:left w:val="none" w:sz="0" w:space="0" w:color="auto"/>
        <w:bottom w:val="none" w:sz="0" w:space="0" w:color="auto"/>
        <w:right w:val="none" w:sz="0" w:space="0" w:color="auto"/>
      </w:divBdr>
    </w:div>
    <w:div w:id="1213662378">
      <w:bodyDiv w:val="1"/>
      <w:marLeft w:val="0"/>
      <w:marRight w:val="0"/>
      <w:marTop w:val="0"/>
      <w:marBottom w:val="0"/>
      <w:divBdr>
        <w:top w:val="none" w:sz="0" w:space="0" w:color="auto"/>
        <w:left w:val="none" w:sz="0" w:space="0" w:color="auto"/>
        <w:bottom w:val="none" w:sz="0" w:space="0" w:color="auto"/>
        <w:right w:val="none" w:sz="0" w:space="0" w:color="auto"/>
      </w:divBdr>
    </w:div>
    <w:div w:id="1323973412">
      <w:bodyDiv w:val="1"/>
      <w:marLeft w:val="0"/>
      <w:marRight w:val="0"/>
      <w:marTop w:val="0"/>
      <w:marBottom w:val="0"/>
      <w:divBdr>
        <w:top w:val="none" w:sz="0" w:space="0" w:color="auto"/>
        <w:left w:val="none" w:sz="0" w:space="0" w:color="auto"/>
        <w:bottom w:val="none" w:sz="0" w:space="0" w:color="auto"/>
        <w:right w:val="none" w:sz="0" w:space="0" w:color="auto"/>
      </w:divBdr>
    </w:div>
    <w:div w:id="1425149240">
      <w:bodyDiv w:val="1"/>
      <w:marLeft w:val="0"/>
      <w:marRight w:val="0"/>
      <w:marTop w:val="0"/>
      <w:marBottom w:val="0"/>
      <w:divBdr>
        <w:top w:val="none" w:sz="0" w:space="0" w:color="auto"/>
        <w:left w:val="none" w:sz="0" w:space="0" w:color="auto"/>
        <w:bottom w:val="none" w:sz="0" w:space="0" w:color="auto"/>
        <w:right w:val="none" w:sz="0" w:space="0" w:color="auto"/>
      </w:divBdr>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497453982">
      <w:bodyDiv w:val="1"/>
      <w:marLeft w:val="0"/>
      <w:marRight w:val="0"/>
      <w:marTop w:val="0"/>
      <w:marBottom w:val="0"/>
      <w:divBdr>
        <w:top w:val="none" w:sz="0" w:space="0" w:color="auto"/>
        <w:left w:val="none" w:sz="0" w:space="0" w:color="auto"/>
        <w:bottom w:val="none" w:sz="0" w:space="0" w:color="auto"/>
        <w:right w:val="none" w:sz="0" w:space="0" w:color="auto"/>
      </w:divBdr>
    </w:div>
    <w:div w:id="1571886556">
      <w:bodyDiv w:val="1"/>
      <w:marLeft w:val="0"/>
      <w:marRight w:val="0"/>
      <w:marTop w:val="0"/>
      <w:marBottom w:val="0"/>
      <w:divBdr>
        <w:top w:val="none" w:sz="0" w:space="0" w:color="auto"/>
        <w:left w:val="none" w:sz="0" w:space="0" w:color="auto"/>
        <w:bottom w:val="none" w:sz="0" w:space="0" w:color="auto"/>
        <w:right w:val="none" w:sz="0" w:space="0" w:color="auto"/>
      </w:divBdr>
    </w:div>
    <w:div w:id="1575240173">
      <w:bodyDiv w:val="1"/>
      <w:marLeft w:val="0"/>
      <w:marRight w:val="0"/>
      <w:marTop w:val="0"/>
      <w:marBottom w:val="0"/>
      <w:divBdr>
        <w:top w:val="none" w:sz="0" w:space="0" w:color="auto"/>
        <w:left w:val="none" w:sz="0" w:space="0" w:color="auto"/>
        <w:bottom w:val="none" w:sz="0" w:space="0" w:color="auto"/>
        <w:right w:val="none" w:sz="0" w:space="0" w:color="auto"/>
      </w:divBdr>
      <w:divsChild>
        <w:div w:id="1846624099">
          <w:marLeft w:val="547"/>
          <w:marRight w:val="0"/>
          <w:marTop w:val="86"/>
          <w:marBottom w:val="0"/>
          <w:divBdr>
            <w:top w:val="none" w:sz="0" w:space="0" w:color="auto"/>
            <w:left w:val="none" w:sz="0" w:space="0" w:color="auto"/>
            <w:bottom w:val="none" w:sz="0" w:space="0" w:color="auto"/>
            <w:right w:val="none" w:sz="0" w:space="0" w:color="auto"/>
          </w:divBdr>
        </w:div>
        <w:div w:id="1496148136">
          <w:marLeft w:val="1166"/>
          <w:marRight w:val="0"/>
          <w:marTop w:val="86"/>
          <w:marBottom w:val="0"/>
          <w:divBdr>
            <w:top w:val="none" w:sz="0" w:space="0" w:color="auto"/>
            <w:left w:val="none" w:sz="0" w:space="0" w:color="auto"/>
            <w:bottom w:val="none" w:sz="0" w:space="0" w:color="auto"/>
            <w:right w:val="none" w:sz="0" w:space="0" w:color="auto"/>
          </w:divBdr>
        </w:div>
        <w:div w:id="284115985">
          <w:marLeft w:val="1800"/>
          <w:marRight w:val="0"/>
          <w:marTop w:val="86"/>
          <w:marBottom w:val="0"/>
          <w:divBdr>
            <w:top w:val="none" w:sz="0" w:space="0" w:color="auto"/>
            <w:left w:val="none" w:sz="0" w:space="0" w:color="auto"/>
            <w:bottom w:val="none" w:sz="0" w:space="0" w:color="auto"/>
            <w:right w:val="none" w:sz="0" w:space="0" w:color="auto"/>
          </w:divBdr>
        </w:div>
      </w:divsChild>
    </w:div>
    <w:div w:id="1786345167">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93676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E665C7-2446-412D-8176-71685A6599CC}">
  <ds:schemaRefs>
    <ds:schemaRef ds:uri="http://schemas.microsoft.com/office/2006/metadata/longProperties"/>
  </ds:schemaRefs>
</ds:datastoreItem>
</file>

<file path=customXml/itemProps2.xml><?xml version="1.0" encoding="utf-8"?>
<ds:datastoreItem xmlns:ds="http://schemas.openxmlformats.org/officeDocument/2006/customXml" ds:itemID="{D57FFFA7-05C3-4269-B7FF-F4DC318F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6BC112-3DB9-4E7D-852F-816086009151}">
  <ds:schemaRefs>
    <ds:schemaRef ds:uri="http://schemas.microsoft.com/sharepoint/v3/contenttype/forms"/>
  </ds:schemaRefs>
</ds:datastoreItem>
</file>

<file path=customXml/itemProps4.xml><?xml version="1.0" encoding="utf-8"?>
<ds:datastoreItem xmlns:ds="http://schemas.openxmlformats.org/officeDocument/2006/customXml" ds:itemID="{056EC7DA-A9AA-4AFB-862E-26EB71CE4566}">
  <ds:schemaRefs>
    <ds:schemaRef ds:uri="http://schemas.microsoft.com/sharepoint/events"/>
  </ds:schemaRefs>
</ds:datastoreItem>
</file>

<file path=customXml/itemProps5.xml><?xml version="1.0" encoding="utf-8"?>
<ds:datastoreItem xmlns:ds="http://schemas.openxmlformats.org/officeDocument/2006/customXml" ds:itemID="{39186EAE-3BCC-4AD2-B40C-CB8726A0A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128</TotalTime>
  <Pages>7</Pages>
  <Words>2630</Words>
  <Characters>14992</Characters>
  <Application>Microsoft Office Word</Application>
  <DocSecurity>0</DocSecurity>
  <Lines>124</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Work plan for SI on Latency Reduction</vt:lpstr>
      <vt:lpstr>Work plan for SI on Latency Reduction</vt:lpstr>
    </vt:vector>
  </TitlesOfParts>
  <Company>Ericsson</Company>
  <LinksUpToDate>false</LinksUpToDate>
  <CharactersWithSpaces>17587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plan for SI on Latency Reduction</dc:title>
  <dc:creator>Ericsson</dc:creator>
  <cp:keywords>3GPP; Ericsson; TDoc</cp:keywords>
  <cp:lastModifiedBy>채혁진/책임연구원/차세대표준(연)CAS팀(hyukjin.chae@lge.com)</cp:lastModifiedBy>
  <cp:revision>18</cp:revision>
  <cp:lastPrinted>2012-09-26T11:01:00Z</cp:lastPrinted>
  <dcterms:created xsi:type="dcterms:W3CDTF">2018-08-11T04:18:00Z</dcterms:created>
  <dcterms:modified xsi:type="dcterms:W3CDTF">2018-09-29T05:34:00Z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25/09/2012</vt:lpwstr>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dlc_DocId">
    <vt:lpwstr>H4P5ACNAWDMP-2-9428</vt:lpwstr>
  </property>
  <property fmtid="{D5CDD505-2E9C-101B-9397-08002B2CF9AE}" pid="28" name="_dlc_DocIdItemGuid">
    <vt:lpwstr>c81a65cb-158e-4716-ac8b-e6799c9f773f</vt:lpwstr>
  </property>
  <property fmtid="{D5CDD505-2E9C-101B-9397-08002B2CF9AE}" pid="29" name="_dlc_DocIdUrl">
    <vt:lpwstr>https://projects.qualcomm.com/sites/LTED/_layouts/15/DocIdRedir.aspx?ID=H4P5ACNAWDMP-2-9428, H4P5ACNAWDMP-2-9428</vt:lpwstr>
  </property>
  <property fmtid="{D5CDD505-2E9C-101B-9397-08002B2CF9AE}" pid="30" name="Owner">
    <vt:lpwstr>356</vt:lpwstr>
  </property>
  <property fmtid="{D5CDD505-2E9C-101B-9397-08002B2CF9AE}" pid="31" name="display_urn:schemas-microsoft-com:office:office#Owner">
    <vt:lpwstr>Baghel, Sudhir</vt:lpwstr>
  </property>
  <property fmtid="{D5CDD505-2E9C-101B-9397-08002B2CF9AE}" pid="32" name="Status">
    <vt:lpwstr>Draft</vt:lpwstr>
  </property>
  <property fmtid="{D5CDD505-2E9C-101B-9397-08002B2CF9AE}" pid="33" name="RelatedItems">
    <vt:lpwstr/>
  </property>
</Properties>
</file>